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FBA6" w14:textId="6578288D" w:rsidR="00307D91" w:rsidRDefault="0049676A" w:rsidP="00307D91">
      <w:pPr>
        <w:jc w:val="center"/>
        <w:rPr>
          <w:b/>
          <w:bCs/>
          <w:sz w:val="24"/>
          <w:szCs w:val="24"/>
        </w:rPr>
      </w:pPr>
      <w:bookmarkStart w:id="0" w:name="_Hlk164326658"/>
      <w:r>
        <w:rPr>
          <w:rFonts w:hint="cs"/>
          <w:b/>
          <w:bCs/>
          <w:sz w:val="24"/>
          <w:szCs w:val="24"/>
          <w:rtl/>
        </w:rPr>
        <w:t>سياسة حماية الطفل</w:t>
      </w:r>
    </w:p>
    <w:tbl>
      <w:tblPr>
        <w:tblStyle w:val="TableGrid"/>
        <w:tblW w:w="0" w:type="auto"/>
        <w:tblLook w:val="04A0" w:firstRow="1" w:lastRow="0" w:firstColumn="1" w:lastColumn="0" w:noHBand="0" w:noVBand="1"/>
      </w:tblPr>
      <w:tblGrid>
        <w:gridCol w:w="2335"/>
        <w:gridCol w:w="2610"/>
      </w:tblGrid>
      <w:tr w:rsidR="002B6FD1" w14:paraId="4A448988" w14:textId="77777777" w:rsidTr="009E5178">
        <w:tc>
          <w:tcPr>
            <w:tcW w:w="2335" w:type="dxa"/>
          </w:tcPr>
          <w:bookmarkEnd w:id="0"/>
          <w:p w14:paraId="5E0512DC" w14:textId="3D80FC14" w:rsidR="002B6FD1" w:rsidRPr="00C81372" w:rsidRDefault="0049676A" w:rsidP="009E5178">
            <w:pPr>
              <w:rPr>
                <w:rFonts w:eastAsia="Times New Roman" w:cstheme="minorHAnsi"/>
                <w:b/>
                <w:bCs/>
                <w:color w:val="000000"/>
                <w:sz w:val="24"/>
                <w:szCs w:val="24"/>
              </w:rPr>
            </w:pPr>
            <w:r>
              <w:rPr>
                <w:rFonts w:eastAsia="Times New Roman" w:cstheme="minorHAnsi" w:hint="cs"/>
                <w:b/>
                <w:bCs/>
                <w:color w:val="000000"/>
                <w:sz w:val="24"/>
                <w:szCs w:val="24"/>
                <w:rtl/>
              </w:rPr>
              <w:t>تاريخ السريان</w:t>
            </w:r>
          </w:p>
        </w:tc>
        <w:tc>
          <w:tcPr>
            <w:tcW w:w="2610" w:type="dxa"/>
          </w:tcPr>
          <w:p w14:paraId="03B17790" w14:textId="19579E7B" w:rsidR="002B6FD1" w:rsidRPr="00C81372" w:rsidRDefault="00560CA1" w:rsidP="009E5178">
            <w:pPr>
              <w:rPr>
                <w:rFonts w:eastAsia="Times New Roman" w:cstheme="minorHAnsi"/>
                <w:b/>
                <w:bCs/>
                <w:color w:val="000000"/>
                <w:sz w:val="24"/>
                <w:szCs w:val="24"/>
              </w:rPr>
            </w:pPr>
            <w:r>
              <w:rPr>
                <w:rFonts w:eastAsia="Times New Roman" w:cstheme="minorHAnsi"/>
                <w:b/>
                <w:bCs/>
                <w:color w:val="000000"/>
                <w:sz w:val="24"/>
                <w:szCs w:val="24"/>
              </w:rPr>
              <w:t>AY 2024/2025</w:t>
            </w:r>
          </w:p>
        </w:tc>
      </w:tr>
      <w:tr w:rsidR="002B6FD1" w14:paraId="3D03CBCC" w14:textId="77777777" w:rsidTr="009E5178">
        <w:tc>
          <w:tcPr>
            <w:tcW w:w="2335" w:type="dxa"/>
          </w:tcPr>
          <w:p w14:paraId="425D056A" w14:textId="62E0E55A" w:rsidR="002B6FD1" w:rsidRPr="00C81372" w:rsidRDefault="0049676A" w:rsidP="009E5178">
            <w:pPr>
              <w:rPr>
                <w:rFonts w:eastAsia="Times New Roman" w:cstheme="minorHAnsi"/>
                <w:b/>
                <w:bCs/>
                <w:color w:val="000000"/>
                <w:sz w:val="24"/>
                <w:szCs w:val="24"/>
              </w:rPr>
            </w:pPr>
            <w:r>
              <w:rPr>
                <w:rFonts w:eastAsia="Times New Roman" w:cstheme="minorHAnsi" w:hint="cs"/>
                <w:b/>
                <w:bCs/>
                <w:color w:val="000000"/>
                <w:sz w:val="24"/>
                <w:szCs w:val="24"/>
                <w:rtl/>
              </w:rPr>
              <w:t>تاريخ المراجعة</w:t>
            </w:r>
          </w:p>
        </w:tc>
        <w:tc>
          <w:tcPr>
            <w:tcW w:w="2610" w:type="dxa"/>
          </w:tcPr>
          <w:p w14:paraId="05A599A4" w14:textId="3437DC32" w:rsidR="002B6FD1" w:rsidRPr="00C81372" w:rsidRDefault="002B6FD1" w:rsidP="009E5178">
            <w:pPr>
              <w:rPr>
                <w:rFonts w:eastAsia="Times New Roman" w:cstheme="minorHAnsi"/>
                <w:b/>
                <w:bCs/>
                <w:color w:val="000000"/>
                <w:sz w:val="24"/>
                <w:szCs w:val="24"/>
              </w:rPr>
            </w:pPr>
          </w:p>
        </w:tc>
      </w:tr>
      <w:tr w:rsidR="002B6FD1" w14:paraId="47057BE0" w14:textId="77777777" w:rsidTr="009E5178">
        <w:tc>
          <w:tcPr>
            <w:tcW w:w="2335" w:type="dxa"/>
          </w:tcPr>
          <w:p w14:paraId="55AE12D2" w14:textId="2501F1A7" w:rsidR="002B6FD1" w:rsidRPr="00C81372" w:rsidRDefault="0049676A" w:rsidP="009E5178">
            <w:pPr>
              <w:rPr>
                <w:rFonts w:eastAsia="Times New Roman" w:cstheme="minorHAnsi"/>
                <w:b/>
                <w:bCs/>
                <w:color w:val="000000"/>
                <w:sz w:val="24"/>
                <w:szCs w:val="24"/>
              </w:rPr>
            </w:pPr>
            <w:r>
              <w:rPr>
                <w:rFonts w:eastAsia="Times New Roman" w:cstheme="minorHAnsi" w:hint="cs"/>
                <w:b/>
                <w:bCs/>
                <w:color w:val="000000"/>
                <w:sz w:val="24"/>
                <w:szCs w:val="24"/>
                <w:rtl/>
              </w:rPr>
              <w:t>تمت مراجعته بواسطة</w:t>
            </w:r>
          </w:p>
        </w:tc>
        <w:tc>
          <w:tcPr>
            <w:tcW w:w="2610" w:type="dxa"/>
          </w:tcPr>
          <w:p w14:paraId="1214E798" w14:textId="19837309" w:rsidR="002B6FD1" w:rsidRPr="00C81372" w:rsidRDefault="0049676A" w:rsidP="009E5178">
            <w:pPr>
              <w:rPr>
                <w:rFonts w:eastAsia="Times New Roman" w:cstheme="minorHAnsi"/>
                <w:b/>
                <w:bCs/>
                <w:color w:val="000000"/>
                <w:sz w:val="24"/>
                <w:szCs w:val="24"/>
              </w:rPr>
            </w:pPr>
            <w:r>
              <w:rPr>
                <w:rFonts w:eastAsia="Times New Roman" w:cstheme="minorHAnsi" w:hint="cs"/>
                <w:b/>
                <w:bCs/>
                <w:color w:val="000000"/>
                <w:sz w:val="24"/>
                <w:szCs w:val="24"/>
                <w:rtl/>
              </w:rPr>
              <w:t>فريق القيادة العليا</w:t>
            </w:r>
          </w:p>
        </w:tc>
      </w:tr>
    </w:tbl>
    <w:p w14:paraId="1D9479E1" w14:textId="77777777" w:rsidR="00352660" w:rsidRDefault="00352660" w:rsidP="00307D91">
      <w:pPr>
        <w:rPr>
          <w:b/>
          <w:bCs/>
          <w:sz w:val="24"/>
          <w:szCs w:val="24"/>
        </w:rPr>
      </w:pPr>
    </w:p>
    <w:p w14:paraId="79650992" w14:textId="77777777" w:rsidR="00E00C03" w:rsidRPr="00E00C03" w:rsidRDefault="00E00C03" w:rsidP="00E00C03">
      <w:pPr>
        <w:bidi/>
        <w:rPr>
          <w:b/>
          <w:bCs/>
          <w:sz w:val="24"/>
          <w:szCs w:val="24"/>
        </w:rPr>
      </w:pPr>
      <w:r w:rsidRPr="00E00C03">
        <w:rPr>
          <w:rFonts w:cs="Arial"/>
          <w:b/>
          <w:bCs/>
          <w:sz w:val="24"/>
          <w:szCs w:val="24"/>
          <w:rtl/>
        </w:rPr>
        <w:t>الغرض</w:t>
      </w:r>
    </w:p>
    <w:p w14:paraId="342D0C51" w14:textId="77777777" w:rsidR="00E00C03" w:rsidRPr="00E00C03" w:rsidRDefault="00E00C03" w:rsidP="00E00C03">
      <w:pPr>
        <w:bidi/>
        <w:rPr>
          <w:b/>
          <w:bCs/>
          <w:sz w:val="24"/>
          <w:szCs w:val="24"/>
        </w:rPr>
      </w:pPr>
      <w:r w:rsidRPr="00E00C03">
        <w:rPr>
          <w:b/>
          <w:bCs/>
          <w:sz w:val="24"/>
          <w:szCs w:val="24"/>
        </w:rPr>
        <w:t xml:space="preserve">• </w:t>
      </w:r>
      <w:r w:rsidRPr="00E00C03">
        <w:rPr>
          <w:rFonts w:cs="Arial"/>
          <w:b/>
          <w:bCs/>
          <w:sz w:val="24"/>
          <w:szCs w:val="24"/>
          <w:rtl/>
        </w:rPr>
        <w:t>حماية الطلاب تحت إشراف مدرسة الصنوبر الخاصة من جميع الأفعال والتقصير التي تشكل إساءة معاملة</w:t>
      </w:r>
      <w:r w:rsidRPr="00E00C03">
        <w:rPr>
          <w:b/>
          <w:bCs/>
          <w:sz w:val="24"/>
          <w:szCs w:val="24"/>
        </w:rPr>
        <w:t>.</w:t>
      </w:r>
    </w:p>
    <w:p w14:paraId="3F3E5704" w14:textId="26739494" w:rsidR="00E00C03" w:rsidRPr="00E00C03" w:rsidRDefault="00E00C03" w:rsidP="00E00C03">
      <w:pPr>
        <w:bidi/>
        <w:rPr>
          <w:b/>
          <w:bCs/>
          <w:sz w:val="24"/>
          <w:szCs w:val="24"/>
        </w:rPr>
      </w:pPr>
      <w:r w:rsidRPr="00E00C03">
        <w:rPr>
          <w:b/>
          <w:bCs/>
          <w:sz w:val="24"/>
          <w:szCs w:val="24"/>
        </w:rPr>
        <w:t xml:space="preserve">• </w:t>
      </w:r>
      <w:r w:rsidRPr="00E00C03">
        <w:rPr>
          <w:rFonts w:cs="Arial"/>
          <w:b/>
          <w:bCs/>
          <w:sz w:val="24"/>
          <w:szCs w:val="24"/>
          <w:rtl/>
        </w:rPr>
        <w:t>تحديد ودعم الطلاب المعرضين لخطر الأذى، وفقًا لما ينص عليه القانون الاتحادي لدولة الإمارات العربية المتحدة رقم (3) لسنة 2016 بشأن حقوق الطفل، والقانون الاتحادي رقم (31) لسنة 2021 بإصدار قانون الجرائم والعقوبات، والقانون الاتحادي رقم (5) لسنة 1983 بشأن دور الحضانة، والقانون الاتحادي رقم (18) لسنة 2020 بشأن التعليم الخاص، وقرار رئيس المجلس التنفيذي رقم (26) لسنة 2013 بشأن تنظيم المدارس الخاصة في إمارة أبو ظبي، والقوانين الإماراتية الأخرى ذات الصلة</w:t>
      </w:r>
      <w:r w:rsidRPr="00E00C03">
        <w:rPr>
          <w:b/>
          <w:bCs/>
          <w:sz w:val="24"/>
          <w:szCs w:val="24"/>
        </w:rPr>
        <w:t>.</w:t>
      </w:r>
      <w:r>
        <w:rPr>
          <w:rFonts w:hint="cs"/>
          <w:b/>
          <w:bCs/>
          <w:sz w:val="24"/>
          <w:szCs w:val="24"/>
          <w:rtl/>
        </w:rPr>
        <w:t xml:space="preserve"> </w:t>
      </w:r>
    </w:p>
    <w:p w14:paraId="559D1B41" w14:textId="77777777" w:rsidR="00E00C03" w:rsidRPr="00E00C03" w:rsidRDefault="00E00C03" w:rsidP="00E00C03">
      <w:pPr>
        <w:bidi/>
        <w:rPr>
          <w:b/>
          <w:bCs/>
          <w:sz w:val="24"/>
          <w:szCs w:val="24"/>
        </w:rPr>
      </w:pPr>
      <w:r w:rsidRPr="00E00C03">
        <w:rPr>
          <w:b/>
          <w:bCs/>
          <w:sz w:val="24"/>
          <w:szCs w:val="24"/>
        </w:rPr>
        <w:t xml:space="preserve">• </w:t>
      </w:r>
      <w:r w:rsidRPr="00E00C03">
        <w:rPr>
          <w:rFonts w:cs="Arial"/>
          <w:b/>
          <w:bCs/>
          <w:sz w:val="24"/>
          <w:szCs w:val="24"/>
          <w:rtl/>
        </w:rPr>
        <w:t>التأكيد على أن جميع الموظفين والمتطوعين في مدرسة الصنوبر الخاصة ملزمون بالإبلاغ عن حالات إساءة معاملة الطلاب المزعومة و/أو المشتبه بها داخل المدرسة وخارجها</w:t>
      </w:r>
      <w:r w:rsidRPr="00E00C03">
        <w:rPr>
          <w:b/>
          <w:bCs/>
          <w:sz w:val="24"/>
          <w:szCs w:val="24"/>
        </w:rPr>
        <w:t>.</w:t>
      </w:r>
    </w:p>
    <w:p w14:paraId="072B6E8C" w14:textId="77777777" w:rsidR="00E00C03" w:rsidRPr="00E00C03" w:rsidRDefault="00E00C03" w:rsidP="00E00C03">
      <w:pPr>
        <w:bidi/>
        <w:rPr>
          <w:b/>
          <w:bCs/>
          <w:sz w:val="24"/>
          <w:szCs w:val="24"/>
        </w:rPr>
      </w:pPr>
      <w:r w:rsidRPr="00E00C03">
        <w:rPr>
          <w:b/>
          <w:bCs/>
          <w:sz w:val="24"/>
          <w:szCs w:val="24"/>
        </w:rPr>
        <w:t xml:space="preserve">• </w:t>
      </w:r>
      <w:r w:rsidRPr="00E00C03">
        <w:rPr>
          <w:rFonts w:cs="Arial"/>
          <w:b/>
          <w:bCs/>
          <w:sz w:val="24"/>
          <w:szCs w:val="24"/>
          <w:rtl/>
        </w:rPr>
        <w:t>تحديد أدوار ومسؤوليات مدير المدرسة والموظفين وأولياء أمور الطلاب في مدرسة الصنوبر الخاصة للاستجابة لحالات إساءة معاملة الطلاب المزعومة و/أو المشتبه بها</w:t>
      </w:r>
      <w:r w:rsidRPr="00E00C03">
        <w:rPr>
          <w:b/>
          <w:bCs/>
          <w:sz w:val="24"/>
          <w:szCs w:val="24"/>
        </w:rPr>
        <w:t>.</w:t>
      </w:r>
    </w:p>
    <w:p w14:paraId="15DB6910" w14:textId="4DBA549E" w:rsidR="00F617B6" w:rsidRDefault="00E00C03" w:rsidP="00E00C03">
      <w:pPr>
        <w:bidi/>
        <w:rPr>
          <w:b/>
          <w:bCs/>
          <w:sz w:val="24"/>
          <w:szCs w:val="24"/>
        </w:rPr>
      </w:pPr>
      <w:r w:rsidRPr="00E00C03">
        <w:rPr>
          <w:b/>
          <w:bCs/>
          <w:sz w:val="24"/>
          <w:szCs w:val="24"/>
        </w:rPr>
        <w:t xml:space="preserve">• </w:t>
      </w:r>
      <w:r w:rsidRPr="00E00C03">
        <w:rPr>
          <w:rFonts w:cs="Arial"/>
          <w:b/>
          <w:bCs/>
          <w:sz w:val="24"/>
          <w:szCs w:val="24"/>
          <w:rtl/>
        </w:rPr>
        <w:t>التأكد من أن مدرسة الصنوبر الخاصة تتحمل مسؤولية رعاية وحماية جميع الطلاب في المدرسة وتنسيق الإجراءات لحمايتهم</w:t>
      </w:r>
      <w:r>
        <w:rPr>
          <w:b/>
          <w:bCs/>
          <w:sz w:val="24"/>
          <w:szCs w:val="24"/>
        </w:rPr>
        <w:t xml:space="preserve"> </w:t>
      </w:r>
    </w:p>
    <w:p w14:paraId="25567B41" w14:textId="48213BD0" w:rsidR="00E00C03" w:rsidRPr="00E00C03" w:rsidRDefault="00E00C03" w:rsidP="00E00C03">
      <w:pPr>
        <w:bidi/>
        <w:rPr>
          <w:b/>
          <w:bCs/>
          <w:sz w:val="24"/>
          <w:szCs w:val="24"/>
        </w:rPr>
      </w:pPr>
      <w:r w:rsidRPr="00E00C03">
        <w:rPr>
          <w:rFonts w:cs="Arial"/>
          <w:b/>
          <w:bCs/>
          <w:sz w:val="24"/>
          <w:szCs w:val="24"/>
          <w:rtl/>
        </w:rPr>
        <w:t>أنواع إساءة معاملة الطلاب</w:t>
      </w:r>
    </w:p>
    <w:tbl>
      <w:tblPr>
        <w:tblStyle w:val="TableGrid"/>
        <w:tblW w:w="8569" w:type="dxa"/>
        <w:jc w:val="center"/>
        <w:tblLook w:val="04A0" w:firstRow="1" w:lastRow="0" w:firstColumn="1" w:lastColumn="0" w:noHBand="0" w:noVBand="1"/>
      </w:tblPr>
      <w:tblGrid>
        <w:gridCol w:w="6144"/>
        <w:gridCol w:w="2425"/>
      </w:tblGrid>
      <w:tr w:rsidR="00BC71BF" w14:paraId="02954952" w14:textId="040167FA" w:rsidTr="00BC71BF">
        <w:trPr>
          <w:jc w:val="center"/>
        </w:trPr>
        <w:tc>
          <w:tcPr>
            <w:tcW w:w="6144" w:type="dxa"/>
          </w:tcPr>
          <w:p w14:paraId="567C88B4" w14:textId="1036CF84" w:rsidR="00BC71BF" w:rsidRPr="00BC71BF" w:rsidRDefault="00BC71BF" w:rsidP="00BC71BF">
            <w:pPr>
              <w:bidi/>
              <w:rPr>
                <w:rFonts w:cs="Arial"/>
                <w:b/>
                <w:bCs/>
                <w:sz w:val="24"/>
                <w:szCs w:val="24"/>
              </w:rPr>
            </w:pPr>
            <w:r w:rsidRPr="00BC71BF">
              <w:rPr>
                <w:rFonts w:cs="Arial"/>
                <w:b/>
                <w:bCs/>
                <w:sz w:val="24"/>
                <w:szCs w:val="24"/>
                <w:rtl/>
              </w:rPr>
              <w:t>فعل جسدي متعمد يؤدي إلى، أو من المرجح أن يؤدي إلى، أو يشكل تهديدًا بالتسبب في إصابة جسدية أو ضرر فوري و/أو طويل الأمد لصحة الطالب وبقائه ونموه</w:t>
            </w:r>
            <w:r w:rsidRPr="00BC71BF">
              <w:rPr>
                <w:rFonts w:cs="Arial"/>
                <w:b/>
                <w:bCs/>
                <w:sz w:val="24"/>
                <w:szCs w:val="24"/>
              </w:rPr>
              <w:t>.</w:t>
            </w:r>
          </w:p>
        </w:tc>
        <w:tc>
          <w:tcPr>
            <w:tcW w:w="2425" w:type="dxa"/>
          </w:tcPr>
          <w:p w14:paraId="10762792" w14:textId="2ADB5919" w:rsidR="00BC71BF" w:rsidRPr="00BC71BF" w:rsidRDefault="00BC71BF" w:rsidP="00BC71BF">
            <w:pPr>
              <w:bidi/>
              <w:rPr>
                <w:rFonts w:cs="Arial"/>
                <w:b/>
                <w:bCs/>
                <w:sz w:val="24"/>
                <w:szCs w:val="24"/>
                <w:rtl/>
              </w:rPr>
            </w:pPr>
            <w:r w:rsidRPr="00BC71BF">
              <w:rPr>
                <w:rFonts w:cs="Arial"/>
                <w:b/>
                <w:bCs/>
                <w:sz w:val="24"/>
                <w:szCs w:val="24"/>
                <w:rtl/>
              </w:rPr>
              <w:t>الاعتداء الجسدي</w:t>
            </w:r>
          </w:p>
        </w:tc>
      </w:tr>
      <w:tr w:rsidR="00BC71BF" w14:paraId="7B0978DF" w14:textId="770E26A1" w:rsidTr="00BC71BF">
        <w:trPr>
          <w:jc w:val="center"/>
        </w:trPr>
        <w:tc>
          <w:tcPr>
            <w:tcW w:w="6144" w:type="dxa"/>
          </w:tcPr>
          <w:p w14:paraId="5D7560A5" w14:textId="01253A9F" w:rsidR="00BC71BF" w:rsidRPr="00BC71BF" w:rsidRDefault="00BC71BF" w:rsidP="00BC71BF">
            <w:pPr>
              <w:bidi/>
              <w:rPr>
                <w:rFonts w:cs="Arial"/>
                <w:b/>
                <w:bCs/>
                <w:sz w:val="24"/>
                <w:szCs w:val="24"/>
              </w:rPr>
            </w:pPr>
            <w:r w:rsidRPr="00BC71BF">
              <w:rPr>
                <w:rFonts w:cs="Arial"/>
                <w:b/>
                <w:bCs/>
                <w:sz w:val="24"/>
                <w:szCs w:val="24"/>
                <w:rtl/>
              </w:rPr>
              <w:t>فعل، سواء كان متسقًا أو غير متسق، يُستخدم لجعل الطالب يشعر بأنه غير محبوب، ولا قيمة له، ولا قيمة له ولا نزاهة، مما يتعارض مع التطور العقلي والعاطفي الإيجابي للطالب</w:t>
            </w:r>
            <w:r w:rsidRPr="00BC71BF">
              <w:rPr>
                <w:rFonts w:cs="Arial"/>
                <w:b/>
                <w:bCs/>
                <w:sz w:val="24"/>
                <w:szCs w:val="24"/>
              </w:rPr>
              <w:t>.</w:t>
            </w:r>
          </w:p>
        </w:tc>
        <w:tc>
          <w:tcPr>
            <w:tcW w:w="2425" w:type="dxa"/>
          </w:tcPr>
          <w:p w14:paraId="59465BFA" w14:textId="3BF5EA7A" w:rsidR="00BC71BF" w:rsidRPr="00BC71BF" w:rsidRDefault="00BC71BF" w:rsidP="00BC71BF">
            <w:pPr>
              <w:bidi/>
              <w:rPr>
                <w:rFonts w:cs="Arial"/>
                <w:b/>
                <w:bCs/>
                <w:sz w:val="24"/>
                <w:szCs w:val="24"/>
                <w:rtl/>
              </w:rPr>
            </w:pPr>
            <w:r w:rsidRPr="00BC71BF">
              <w:rPr>
                <w:rFonts w:cs="Arial"/>
                <w:b/>
                <w:bCs/>
                <w:sz w:val="24"/>
                <w:szCs w:val="24"/>
                <w:rtl/>
              </w:rPr>
              <w:t>الإساءة العاطفية</w:t>
            </w:r>
          </w:p>
        </w:tc>
      </w:tr>
      <w:tr w:rsidR="00BC71BF" w14:paraId="4DF3CC09" w14:textId="407F6EC5" w:rsidTr="00BC71BF">
        <w:trPr>
          <w:jc w:val="center"/>
        </w:trPr>
        <w:tc>
          <w:tcPr>
            <w:tcW w:w="6144" w:type="dxa"/>
          </w:tcPr>
          <w:p w14:paraId="7FA73D9E" w14:textId="6D0A963B" w:rsidR="00BC71BF" w:rsidRPr="00BC71BF" w:rsidRDefault="00BC71BF" w:rsidP="00BC71BF">
            <w:pPr>
              <w:bidi/>
              <w:rPr>
                <w:rFonts w:cs="Arial"/>
                <w:b/>
                <w:bCs/>
                <w:sz w:val="24"/>
                <w:szCs w:val="24"/>
              </w:rPr>
            </w:pPr>
            <w:r w:rsidRPr="00BC71BF">
              <w:rPr>
                <w:rFonts w:cs="Arial"/>
                <w:b/>
                <w:bCs/>
                <w:sz w:val="24"/>
                <w:szCs w:val="24"/>
                <w:rtl/>
              </w:rPr>
              <w:t>تورط الطالب في نشاط جنسي قد يفهمه أو لا يفهمه تمامًا، أو ينتهك القوانين أو المحرمات الاجتماعية في المجتمع. يتجلى الاعتداء الجنسي على الطالب من خلال النشاط بين شخص بالغ وطالب، أو بين طالب وطالب آخر، والذي بحكم عمره أو تطوره، في علاقة مسؤولية أو ثقة أو قوة. والغرض من النشاط هو إرضاء أو تلبية احتياجات الشخص الآخر</w:t>
            </w:r>
            <w:r w:rsidRPr="00BC71BF">
              <w:rPr>
                <w:rFonts w:cs="Arial"/>
                <w:b/>
                <w:bCs/>
                <w:sz w:val="24"/>
                <w:szCs w:val="24"/>
              </w:rPr>
              <w:t>.</w:t>
            </w:r>
          </w:p>
        </w:tc>
        <w:tc>
          <w:tcPr>
            <w:tcW w:w="2425" w:type="dxa"/>
          </w:tcPr>
          <w:p w14:paraId="6551AA31" w14:textId="64310E5A" w:rsidR="00BC71BF" w:rsidRPr="00BC71BF" w:rsidRDefault="00BC71BF" w:rsidP="00BC71BF">
            <w:pPr>
              <w:bidi/>
              <w:rPr>
                <w:rFonts w:cs="Arial"/>
                <w:b/>
                <w:bCs/>
                <w:sz w:val="24"/>
                <w:szCs w:val="24"/>
                <w:rtl/>
              </w:rPr>
            </w:pPr>
            <w:r w:rsidRPr="00BC71BF">
              <w:rPr>
                <w:rFonts w:cs="Arial"/>
                <w:b/>
                <w:bCs/>
                <w:sz w:val="24"/>
                <w:szCs w:val="24"/>
                <w:rtl/>
              </w:rPr>
              <w:t>الاعتداء الجنسي</w:t>
            </w:r>
          </w:p>
        </w:tc>
      </w:tr>
      <w:tr w:rsidR="00BC71BF" w14:paraId="000B63CE" w14:textId="0D3D4FB3" w:rsidTr="00BC71BF">
        <w:trPr>
          <w:jc w:val="center"/>
        </w:trPr>
        <w:tc>
          <w:tcPr>
            <w:tcW w:w="6144" w:type="dxa"/>
          </w:tcPr>
          <w:p w14:paraId="71DB2AF1" w14:textId="7D8F3122" w:rsidR="00BC71BF" w:rsidRPr="00BC71BF" w:rsidRDefault="00BC71BF" w:rsidP="00BC71BF">
            <w:pPr>
              <w:bidi/>
              <w:rPr>
                <w:rFonts w:cs="Arial"/>
                <w:b/>
                <w:bCs/>
                <w:sz w:val="24"/>
                <w:szCs w:val="24"/>
              </w:rPr>
            </w:pPr>
            <w:r w:rsidRPr="00BC71BF">
              <w:rPr>
                <w:rFonts w:cs="Arial"/>
                <w:b/>
                <w:bCs/>
                <w:sz w:val="24"/>
                <w:szCs w:val="24"/>
                <w:rtl/>
              </w:rPr>
              <w:t xml:space="preserve">فشل أحد الوالدين أو أي شخص بالغ يشرف على الطالب في توفير الاحتياجات الأساسية وحقوق الطالب فيما يتعلق بسلامته الجسدية ونموه ورفاهيته، مما قد يؤدي إلى الفشل في النمو في سياق الموارد المتاحة بشكل معقول للوالد ويسبب أو لديه احتمال كبير للتسبب في ضرر كبير لصحة </w:t>
            </w:r>
            <w:r w:rsidRPr="00BC71BF">
              <w:rPr>
                <w:rFonts w:cs="Arial"/>
                <w:b/>
                <w:bCs/>
                <w:sz w:val="24"/>
                <w:szCs w:val="24"/>
                <w:rtl/>
              </w:rPr>
              <w:lastRenderedPageBreak/>
              <w:t xml:space="preserve">الطالب و/أو سلامته </w:t>
            </w:r>
            <w:r w:rsidRPr="00BC71BF">
              <w:rPr>
                <w:rFonts w:cs="Arial" w:hint="cs"/>
                <w:b/>
                <w:bCs/>
                <w:sz w:val="24"/>
                <w:szCs w:val="24"/>
                <w:rtl/>
              </w:rPr>
              <w:t>الجسدية</w:t>
            </w:r>
            <w:r w:rsidRPr="00BC71BF">
              <w:rPr>
                <w:rFonts w:cs="Arial" w:hint="eastAsia"/>
                <w:b/>
                <w:bCs/>
                <w:sz w:val="24"/>
                <w:szCs w:val="24"/>
                <w:rtl/>
              </w:rPr>
              <w:t>،</w:t>
            </w:r>
            <w:r w:rsidRPr="00BC71BF">
              <w:rPr>
                <w:rFonts w:cs="Arial"/>
                <w:b/>
                <w:bCs/>
                <w:sz w:val="24"/>
                <w:szCs w:val="24"/>
                <w:rtl/>
              </w:rPr>
              <w:t xml:space="preserve"> أو الاجتماعية أو التعليمية أو العقلية أو الروحية أو الأخلاقية</w:t>
            </w:r>
            <w:r w:rsidRPr="00BC71BF">
              <w:rPr>
                <w:rFonts w:cs="Arial"/>
                <w:b/>
                <w:bCs/>
                <w:sz w:val="24"/>
                <w:szCs w:val="24"/>
              </w:rPr>
              <w:t>.</w:t>
            </w:r>
          </w:p>
        </w:tc>
        <w:tc>
          <w:tcPr>
            <w:tcW w:w="2425" w:type="dxa"/>
          </w:tcPr>
          <w:p w14:paraId="1F64609D" w14:textId="5E10498A" w:rsidR="00BC71BF" w:rsidRPr="00BC71BF" w:rsidRDefault="00BC71BF" w:rsidP="00BC71BF">
            <w:pPr>
              <w:bidi/>
              <w:rPr>
                <w:rFonts w:cs="Arial"/>
                <w:b/>
                <w:bCs/>
                <w:sz w:val="24"/>
                <w:szCs w:val="24"/>
                <w:rtl/>
              </w:rPr>
            </w:pPr>
            <w:r>
              <w:rPr>
                <w:rFonts w:cs="Arial" w:hint="cs"/>
                <w:b/>
                <w:bCs/>
                <w:sz w:val="24"/>
                <w:szCs w:val="24"/>
                <w:rtl/>
              </w:rPr>
              <w:lastRenderedPageBreak/>
              <w:t>الإهمال</w:t>
            </w:r>
          </w:p>
        </w:tc>
      </w:tr>
      <w:tr w:rsidR="00BC71BF" w14:paraId="51A744D9" w14:textId="6FE15B04" w:rsidTr="00BC71BF">
        <w:trPr>
          <w:jc w:val="center"/>
        </w:trPr>
        <w:tc>
          <w:tcPr>
            <w:tcW w:w="6144" w:type="dxa"/>
          </w:tcPr>
          <w:p w14:paraId="33161DC0" w14:textId="61854585" w:rsidR="00BC71BF" w:rsidRPr="00BC71BF" w:rsidRDefault="00BC71BF" w:rsidP="00BC71BF">
            <w:pPr>
              <w:bidi/>
              <w:rPr>
                <w:rFonts w:cs="Arial"/>
                <w:b/>
                <w:bCs/>
                <w:sz w:val="24"/>
                <w:szCs w:val="24"/>
              </w:rPr>
            </w:pPr>
            <w:r w:rsidRPr="00BC71BF">
              <w:rPr>
                <w:rFonts w:cs="Arial"/>
                <w:b/>
                <w:bCs/>
                <w:sz w:val="24"/>
                <w:szCs w:val="24"/>
                <w:rtl/>
              </w:rPr>
              <w:t xml:space="preserve">استخدام الطالب في العمل أو الأنشطة الأخرى لصالح الآخرين. ويشمل ذلك، على سبيل المثال لا الحصر، عمالة الطلاب واستغلالهم في الدعارة أو إشراك الطالب في العصابات أو الميليشيات أو الجيش. وتكون هذه الأنشطة على حساب الصحة </w:t>
            </w:r>
            <w:r w:rsidRPr="00BC71BF">
              <w:rPr>
                <w:rFonts w:cs="Arial" w:hint="cs"/>
                <w:b/>
                <w:bCs/>
                <w:sz w:val="24"/>
                <w:szCs w:val="24"/>
                <w:rtl/>
              </w:rPr>
              <w:t>البدنية</w:t>
            </w:r>
            <w:r w:rsidRPr="00BC71BF">
              <w:rPr>
                <w:rFonts w:cs="Arial" w:hint="eastAsia"/>
                <w:b/>
                <w:bCs/>
                <w:sz w:val="24"/>
                <w:szCs w:val="24"/>
                <w:rtl/>
              </w:rPr>
              <w:t>،</w:t>
            </w:r>
            <w:r w:rsidRPr="00BC71BF">
              <w:rPr>
                <w:rFonts w:cs="Arial"/>
                <w:b/>
                <w:bCs/>
                <w:sz w:val="24"/>
                <w:szCs w:val="24"/>
                <w:rtl/>
              </w:rPr>
              <w:t xml:space="preserve"> أو العقلية للطفل أو تعليمه أو تطوره الأخلاقي أو الاجتماعي</w:t>
            </w:r>
            <w:r w:rsidRPr="00BC71BF">
              <w:rPr>
                <w:rFonts w:cs="Arial"/>
                <w:b/>
                <w:bCs/>
                <w:sz w:val="24"/>
                <w:szCs w:val="24"/>
              </w:rPr>
              <w:t>.</w:t>
            </w:r>
          </w:p>
          <w:p w14:paraId="72801EFF" w14:textId="77777777" w:rsidR="00BC71BF" w:rsidRPr="00BC71BF" w:rsidRDefault="00BC71BF" w:rsidP="00BC71BF">
            <w:pPr>
              <w:bidi/>
              <w:rPr>
                <w:rFonts w:cs="Arial"/>
                <w:b/>
                <w:bCs/>
                <w:sz w:val="24"/>
                <w:szCs w:val="24"/>
              </w:rPr>
            </w:pPr>
            <w:r w:rsidRPr="00BC71BF">
              <w:rPr>
                <w:rFonts w:cs="Arial"/>
                <w:b/>
                <w:bCs/>
                <w:sz w:val="24"/>
                <w:szCs w:val="24"/>
              </w:rPr>
              <w:t xml:space="preserve">• </w:t>
            </w:r>
            <w:r w:rsidRPr="00BC71BF">
              <w:rPr>
                <w:rFonts w:cs="Arial"/>
                <w:b/>
                <w:bCs/>
                <w:sz w:val="24"/>
                <w:szCs w:val="24"/>
                <w:rtl/>
              </w:rPr>
              <w:t>الاستغلال الجنسي هو شكل من أشكال الاعتداء الجنسي حيث يكون هناك إساءة استخدام للسلطة من قبل شاب أو بالغ أو مجموعة قد تجبر أو تتلاعب أو تخدع الطالب لحمله على ممارسة نشاط جنسي عن طريق الاتصال الجسدي و/أو استخدام التكنولوجيا لتحقيق مكاسب مالية أو اجتماعية أو سياسية</w:t>
            </w:r>
            <w:r w:rsidRPr="00BC71BF">
              <w:rPr>
                <w:rFonts w:cs="Arial"/>
                <w:b/>
                <w:bCs/>
                <w:sz w:val="24"/>
                <w:szCs w:val="24"/>
              </w:rPr>
              <w:t>.</w:t>
            </w:r>
          </w:p>
          <w:p w14:paraId="3D506E61" w14:textId="38320B15" w:rsidR="00BC71BF" w:rsidRPr="00BC71BF" w:rsidRDefault="00BC71BF" w:rsidP="00BC71BF">
            <w:pPr>
              <w:pStyle w:val="ListParagraph"/>
              <w:bidi/>
              <w:rPr>
                <w:rFonts w:cs="Arial"/>
                <w:b/>
                <w:bCs/>
                <w:sz w:val="24"/>
                <w:szCs w:val="24"/>
              </w:rPr>
            </w:pPr>
            <w:r w:rsidRPr="00BC71BF">
              <w:rPr>
                <w:rFonts w:cs="Arial"/>
                <w:b/>
                <w:bCs/>
                <w:sz w:val="24"/>
                <w:szCs w:val="24"/>
              </w:rPr>
              <w:t xml:space="preserve">• </w:t>
            </w:r>
            <w:r w:rsidRPr="00BC71BF">
              <w:rPr>
                <w:rFonts w:cs="Arial"/>
                <w:b/>
                <w:bCs/>
                <w:sz w:val="24"/>
                <w:szCs w:val="24"/>
                <w:rtl/>
              </w:rPr>
              <w:t>الاستغلال الاقتصادي هو استخدام الطالب الذي يقل عمره عن الحد الأدنى لسن العمل في مكان العمل أو الأنشطة ذات الصلة لصالح الآخرين من خلال إنتاج وتوزيع واستهلاك السلع أو خدمة معينة يقدمها الطالب</w:t>
            </w:r>
            <w:r w:rsidRPr="00BC71BF">
              <w:rPr>
                <w:rFonts w:cs="Arial"/>
                <w:b/>
                <w:bCs/>
                <w:sz w:val="24"/>
                <w:szCs w:val="24"/>
              </w:rPr>
              <w:t>.</w:t>
            </w:r>
          </w:p>
        </w:tc>
        <w:tc>
          <w:tcPr>
            <w:tcW w:w="2425" w:type="dxa"/>
          </w:tcPr>
          <w:p w14:paraId="3A6C500E" w14:textId="4BE4126B" w:rsidR="00BC71BF" w:rsidRPr="00BC71BF" w:rsidRDefault="00BC71BF" w:rsidP="00BC71BF">
            <w:pPr>
              <w:bidi/>
              <w:rPr>
                <w:rFonts w:cs="Arial"/>
                <w:b/>
                <w:bCs/>
                <w:sz w:val="24"/>
                <w:szCs w:val="24"/>
                <w:rtl/>
              </w:rPr>
            </w:pPr>
            <w:r>
              <w:rPr>
                <w:rFonts w:cs="Arial" w:hint="cs"/>
                <w:b/>
                <w:bCs/>
                <w:sz w:val="24"/>
                <w:szCs w:val="24"/>
                <w:rtl/>
              </w:rPr>
              <w:t>ال</w:t>
            </w:r>
            <w:r w:rsidRPr="00BC71BF">
              <w:rPr>
                <w:rFonts w:cs="Arial"/>
                <w:b/>
                <w:bCs/>
                <w:sz w:val="24"/>
                <w:szCs w:val="24"/>
                <w:rtl/>
              </w:rPr>
              <w:t>استغلال</w:t>
            </w:r>
          </w:p>
        </w:tc>
      </w:tr>
      <w:tr w:rsidR="00BC71BF" w14:paraId="0D09023F" w14:textId="0E626402" w:rsidTr="00BC71BF">
        <w:trPr>
          <w:jc w:val="center"/>
        </w:trPr>
        <w:tc>
          <w:tcPr>
            <w:tcW w:w="6144" w:type="dxa"/>
          </w:tcPr>
          <w:p w14:paraId="5E86C05C" w14:textId="77777777" w:rsidR="00BC71BF" w:rsidRPr="00BC71BF" w:rsidRDefault="00BC71BF" w:rsidP="00BC71BF">
            <w:pPr>
              <w:bidi/>
              <w:rPr>
                <w:rFonts w:cs="Arial"/>
                <w:b/>
                <w:bCs/>
                <w:sz w:val="24"/>
                <w:szCs w:val="24"/>
              </w:rPr>
            </w:pPr>
            <w:r w:rsidRPr="00BC71BF">
              <w:rPr>
                <w:rFonts w:cs="Arial"/>
                <w:b/>
                <w:bCs/>
                <w:sz w:val="24"/>
                <w:szCs w:val="24"/>
                <w:rtl/>
              </w:rPr>
              <w:t>العدوان الجسدي أو الاجتماعي أو اللفظي المتكرر الذي يمارسه الطلاب الذين يشعرون بأنهم في موقف قوة ضد الطلاب الآخرين الذين يُنظر إليهم على أنهم أضعف أو عاجزون، لتحقيق مكاسب معينة أو لفت الانتباه، بطريقة تؤذي الطالب جسديًا و/أو عاطفيًا. يمكن ارتكاب التنمر من قبل مجموعات أو أفراد، في إعدادات عبر الإنترنت (التنمر الإلكتروني) أو غير متصلة بالإنترنت</w:t>
            </w:r>
            <w:r w:rsidRPr="00BC71BF">
              <w:rPr>
                <w:rFonts w:cs="Arial"/>
                <w:b/>
                <w:bCs/>
                <w:sz w:val="24"/>
                <w:szCs w:val="24"/>
              </w:rPr>
              <w:t>.</w:t>
            </w:r>
          </w:p>
          <w:p w14:paraId="0AA5931A" w14:textId="728E78D6" w:rsidR="00BC71BF" w:rsidRPr="00BC71BF" w:rsidRDefault="00BC71BF" w:rsidP="00BC71BF">
            <w:pPr>
              <w:pStyle w:val="ListParagraph"/>
              <w:numPr>
                <w:ilvl w:val="0"/>
                <w:numId w:val="35"/>
              </w:numPr>
              <w:bidi/>
              <w:rPr>
                <w:rFonts w:cs="Arial"/>
                <w:b/>
                <w:bCs/>
                <w:sz w:val="24"/>
                <w:szCs w:val="24"/>
              </w:rPr>
            </w:pPr>
            <w:r w:rsidRPr="00BC71BF">
              <w:rPr>
                <w:rFonts w:cs="Arial"/>
                <w:b/>
                <w:bCs/>
                <w:sz w:val="24"/>
                <w:szCs w:val="24"/>
              </w:rPr>
              <w:t xml:space="preserve">• </w:t>
            </w:r>
            <w:r w:rsidRPr="00BC71BF">
              <w:rPr>
                <w:rFonts w:cs="Arial"/>
                <w:b/>
                <w:bCs/>
                <w:sz w:val="24"/>
                <w:szCs w:val="24"/>
                <w:rtl/>
              </w:rPr>
              <w:t>التنمر الإلكتروني هو التنمر الذي يحدث عبر الإنترنت. يمكن أن يلاحق التنمر عبر الإنترنت الطالب الذي يتعرض للتنمر أينما ذهب عبر الشبكات الاجتماعية والهواتف المحمولة وله نطاق أوسع من التنمر في العالم الحقيقي</w:t>
            </w:r>
            <w:r w:rsidRPr="00BC71BF">
              <w:rPr>
                <w:rFonts w:cs="Arial"/>
                <w:b/>
                <w:bCs/>
                <w:sz w:val="24"/>
                <w:szCs w:val="24"/>
              </w:rPr>
              <w:t>.</w:t>
            </w:r>
          </w:p>
        </w:tc>
        <w:tc>
          <w:tcPr>
            <w:tcW w:w="2425" w:type="dxa"/>
          </w:tcPr>
          <w:p w14:paraId="296ECD66" w14:textId="77777777" w:rsidR="00BC71BF" w:rsidRPr="00BC71BF" w:rsidRDefault="00BC71BF" w:rsidP="00BC71BF">
            <w:pPr>
              <w:jc w:val="right"/>
              <w:rPr>
                <w:rFonts w:cs="Arial"/>
                <w:b/>
                <w:bCs/>
                <w:sz w:val="24"/>
                <w:szCs w:val="24"/>
              </w:rPr>
            </w:pPr>
            <w:r w:rsidRPr="00BC71BF">
              <w:rPr>
                <w:rFonts w:cs="Arial" w:hint="cs"/>
                <w:b/>
                <w:bCs/>
                <w:sz w:val="24"/>
                <w:szCs w:val="24"/>
                <w:rtl/>
              </w:rPr>
              <w:t>التنمر</w:t>
            </w:r>
          </w:p>
          <w:p w14:paraId="2A07796A" w14:textId="77777777" w:rsidR="00BC71BF" w:rsidRPr="00BC71BF" w:rsidRDefault="00BC71BF" w:rsidP="00BC71BF">
            <w:pPr>
              <w:bidi/>
              <w:rPr>
                <w:rFonts w:cs="Arial"/>
                <w:b/>
                <w:bCs/>
                <w:sz w:val="24"/>
                <w:szCs w:val="24"/>
                <w:rtl/>
              </w:rPr>
            </w:pPr>
          </w:p>
        </w:tc>
      </w:tr>
    </w:tbl>
    <w:p w14:paraId="25E398FC" w14:textId="77777777" w:rsidR="00F617B6" w:rsidRDefault="00F617B6" w:rsidP="00417608">
      <w:pPr>
        <w:rPr>
          <w:b/>
          <w:bCs/>
          <w:sz w:val="24"/>
          <w:szCs w:val="24"/>
        </w:rPr>
      </w:pPr>
    </w:p>
    <w:p w14:paraId="4DAFCCB1" w14:textId="77777777" w:rsidR="00E00C03" w:rsidRPr="00E00C03" w:rsidRDefault="00E00C03" w:rsidP="00E00C03">
      <w:pPr>
        <w:bidi/>
        <w:rPr>
          <w:b/>
          <w:bCs/>
          <w:sz w:val="24"/>
          <w:szCs w:val="24"/>
        </w:rPr>
      </w:pPr>
      <w:r w:rsidRPr="00E00C03">
        <w:rPr>
          <w:rFonts w:cs="Arial"/>
          <w:b/>
          <w:bCs/>
          <w:sz w:val="24"/>
          <w:szCs w:val="24"/>
          <w:rtl/>
        </w:rPr>
        <w:t>المبادئ</w:t>
      </w:r>
    </w:p>
    <w:p w14:paraId="6C4C9324" w14:textId="77777777" w:rsidR="00E00C03" w:rsidRPr="00E00C03" w:rsidRDefault="00E00C03" w:rsidP="00E00C03">
      <w:pPr>
        <w:bidi/>
        <w:rPr>
          <w:b/>
          <w:bCs/>
          <w:sz w:val="24"/>
          <w:szCs w:val="24"/>
        </w:rPr>
      </w:pPr>
      <w:r w:rsidRPr="00E00C03">
        <w:rPr>
          <w:b/>
          <w:bCs/>
          <w:sz w:val="24"/>
          <w:szCs w:val="24"/>
        </w:rPr>
        <w:t xml:space="preserve">1. </w:t>
      </w:r>
      <w:r w:rsidRPr="00E00C03">
        <w:rPr>
          <w:rFonts w:cs="Arial"/>
          <w:b/>
          <w:bCs/>
          <w:sz w:val="24"/>
          <w:szCs w:val="24"/>
          <w:rtl/>
        </w:rPr>
        <w:t>يجب أن تكون المصلحة الفضلى وسلامة الطالب من الاعتبارات الأساسية في جميع الإجراءات المتخذة لحماية سلامته</w:t>
      </w:r>
      <w:r w:rsidRPr="00E00C03">
        <w:rPr>
          <w:b/>
          <w:bCs/>
          <w:sz w:val="24"/>
          <w:szCs w:val="24"/>
        </w:rPr>
        <w:t>.</w:t>
      </w:r>
    </w:p>
    <w:p w14:paraId="50B5BB0C" w14:textId="77777777" w:rsidR="00E00C03" w:rsidRPr="00E00C03" w:rsidRDefault="00E00C03" w:rsidP="00E00C03">
      <w:pPr>
        <w:bidi/>
        <w:rPr>
          <w:b/>
          <w:bCs/>
          <w:sz w:val="24"/>
          <w:szCs w:val="24"/>
        </w:rPr>
      </w:pPr>
      <w:r w:rsidRPr="00E00C03">
        <w:rPr>
          <w:b/>
          <w:bCs/>
          <w:sz w:val="24"/>
          <w:szCs w:val="24"/>
        </w:rPr>
        <w:t xml:space="preserve">2. </w:t>
      </w:r>
      <w:r w:rsidRPr="00E00C03">
        <w:rPr>
          <w:rFonts w:cs="Arial"/>
          <w:b/>
          <w:bCs/>
          <w:sz w:val="24"/>
          <w:szCs w:val="24"/>
          <w:rtl/>
        </w:rPr>
        <w:t>تقع على عاتق مدرسة الصنوبر الخاصة - المدير وجميع الموظفين - مسؤولية التعرف على مخاطر حماية الطلاب وتأثيرها والاستجابة لها وإدارتها بأفضل ما في وسعنا</w:t>
      </w:r>
      <w:r w:rsidRPr="00E00C03">
        <w:rPr>
          <w:b/>
          <w:bCs/>
          <w:sz w:val="24"/>
          <w:szCs w:val="24"/>
        </w:rPr>
        <w:t>.</w:t>
      </w:r>
    </w:p>
    <w:p w14:paraId="66D595A5" w14:textId="77777777" w:rsidR="00E00C03" w:rsidRPr="00E00C03" w:rsidRDefault="00E00C03" w:rsidP="00E00C03">
      <w:pPr>
        <w:bidi/>
        <w:rPr>
          <w:b/>
          <w:bCs/>
          <w:sz w:val="24"/>
          <w:szCs w:val="24"/>
        </w:rPr>
      </w:pPr>
      <w:r w:rsidRPr="00E00C03">
        <w:rPr>
          <w:b/>
          <w:bCs/>
          <w:sz w:val="24"/>
          <w:szCs w:val="24"/>
        </w:rPr>
        <w:t xml:space="preserve">3. </w:t>
      </w:r>
      <w:r w:rsidRPr="00E00C03">
        <w:rPr>
          <w:rFonts w:cs="Arial"/>
          <w:b/>
          <w:bCs/>
          <w:sz w:val="24"/>
          <w:szCs w:val="24"/>
          <w:rtl/>
        </w:rPr>
        <w:t>جميع المبلغين المفوضين وموظفي ومتطوعي مدرسة الصنوبر الخاصة مسؤولون ومحاسبون عن ضمان وضع تدابير حماية الطلاب وتطبيقها والالتزام بها</w:t>
      </w:r>
      <w:r w:rsidRPr="00E00C03">
        <w:rPr>
          <w:b/>
          <w:bCs/>
          <w:sz w:val="24"/>
          <w:szCs w:val="24"/>
        </w:rPr>
        <w:t>.</w:t>
      </w:r>
    </w:p>
    <w:p w14:paraId="2ADAD66D" w14:textId="77777777" w:rsidR="00E00C03" w:rsidRPr="00E00C03" w:rsidRDefault="00E00C03" w:rsidP="00E00C03">
      <w:pPr>
        <w:bidi/>
        <w:rPr>
          <w:b/>
          <w:bCs/>
          <w:sz w:val="24"/>
          <w:szCs w:val="24"/>
        </w:rPr>
      </w:pPr>
      <w:r w:rsidRPr="00E00C03">
        <w:rPr>
          <w:b/>
          <w:bCs/>
          <w:sz w:val="24"/>
          <w:szCs w:val="24"/>
        </w:rPr>
        <w:t xml:space="preserve">4. </w:t>
      </w:r>
      <w:r w:rsidRPr="00E00C03">
        <w:rPr>
          <w:rFonts w:cs="Arial"/>
          <w:b/>
          <w:bCs/>
          <w:sz w:val="24"/>
          <w:szCs w:val="24"/>
          <w:rtl/>
        </w:rPr>
        <w:t>سيتم حماية جميع المبلغين المفوضين وموظفي ومتطوعي مدرسة الصنوبر الخاصة ولن يتم إعاقتهم أو معاقبتهم بأي شكل من الأشكال عن القيام بمسؤولياتنا للإبلاغ عن الطلاب وحمايتهم من جميع أشكال سوء المعاملة</w:t>
      </w:r>
      <w:r w:rsidRPr="00E00C03">
        <w:rPr>
          <w:b/>
          <w:bCs/>
          <w:sz w:val="24"/>
          <w:szCs w:val="24"/>
        </w:rPr>
        <w:t>.</w:t>
      </w:r>
    </w:p>
    <w:p w14:paraId="2860D443" w14:textId="77777777" w:rsidR="00E00C03" w:rsidRPr="00E00C03" w:rsidRDefault="00E00C03" w:rsidP="00E00C03">
      <w:pPr>
        <w:bidi/>
        <w:rPr>
          <w:b/>
          <w:bCs/>
          <w:sz w:val="24"/>
          <w:szCs w:val="24"/>
        </w:rPr>
      </w:pPr>
      <w:r w:rsidRPr="00E00C03">
        <w:rPr>
          <w:b/>
          <w:bCs/>
          <w:sz w:val="24"/>
          <w:szCs w:val="24"/>
        </w:rPr>
        <w:t xml:space="preserve">5. </w:t>
      </w:r>
      <w:r w:rsidRPr="00E00C03">
        <w:rPr>
          <w:rFonts w:cs="Arial"/>
          <w:b/>
          <w:bCs/>
          <w:sz w:val="24"/>
          <w:szCs w:val="24"/>
          <w:rtl/>
        </w:rPr>
        <w:t>يحق لجميع الطلاب</w:t>
      </w:r>
      <w:r w:rsidRPr="00E00C03">
        <w:rPr>
          <w:b/>
          <w:bCs/>
          <w:sz w:val="24"/>
          <w:szCs w:val="24"/>
        </w:rPr>
        <w:t>:</w:t>
      </w:r>
    </w:p>
    <w:p w14:paraId="25BBDED1" w14:textId="77777777" w:rsidR="00E00C03" w:rsidRPr="00E00C03" w:rsidRDefault="00E00C03" w:rsidP="00E00C03">
      <w:pPr>
        <w:bidi/>
        <w:rPr>
          <w:b/>
          <w:bCs/>
          <w:sz w:val="24"/>
          <w:szCs w:val="24"/>
        </w:rPr>
      </w:pPr>
      <w:r w:rsidRPr="00E00C03">
        <w:rPr>
          <w:rFonts w:cs="Arial"/>
          <w:b/>
          <w:bCs/>
          <w:sz w:val="24"/>
          <w:szCs w:val="24"/>
          <w:rtl/>
        </w:rPr>
        <w:t>أ. أن يُسمع صوتهم/رأيهم ويعبرون عنه ويشاركون في عمليات صنع القرار المختارة في مدرسة الصنوبر الخاصة</w:t>
      </w:r>
      <w:r w:rsidRPr="00E00C03">
        <w:rPr>
          <w:b/>
          <w:bCs/>
          <w:sz w:val="24"/>
          <w:szCs w:val="24"/>
        </w:rPr>
        <w:t>.</w:t>
      </w:r>
    </w:p>
    <w:p w14:paraId="335FAE8D" w14:textId="77777777" w:rsidR="00E00C03" w:rsidRPr="00E00C03" w:rsidRDefault="00E00C03" w:rsidP="00E00C03">
      <w:pPr>
        <w:bidi/>
        <w:rPr>
          <w:b/>
          <w:bCs/>
          <w:sz w:val="24"/>
          <w:szCs w:val="24"/>
        </w:rPr>
      </w:pPr>
      <w:r w:rsidRPr="00E00C03">
        <w:rPr>
          <w:rFonts w:cs="Arial"/>
          <w:b/>
          <w:bCs/>
          <w:sz w:val="24"/>
          <w:szCs w:val="24"/>
          <w:rtl/>
        </w:rPr>
        <w:lastRenderedPageBreak/>
        <w:t>ب. أن يُعاملوا بكرامة واحترام</w:t>
      </w:r>
      <w:r w:rsidRPr="00E00C03">
        <w:rPr>
          <w:b/>
          <w:bCs/>
          <w:sz w:val="24"/>
          <w:szCs w:val="24"/>
        </w:rPr>
        <w:t>.</w:t>
      </w:r>
    </w:p>
    <w:p w14:paraId="78B81AA8" w14:textId="77777777" w:rsidR="00E00C03" w:rsidRPr="00E00C03" w:rsidRDefault="00E00C03" w:rsidP="00E00C03">
      <w:pPr>
        <w:bidi/>
        <w:rPr>
          <w:b/>
          <w:bCs/>
          <w:sz w:val="24"/>
          <w:szCs w:val="24"/>
        </w:rPr>
      </w:pPr>
      <w:r w:rsidRPr="00E00C03">
        <w:rPr>
          <w:rFonts w:cs="Arial"/>
          <w:b/>
          <w:bCs/>
          <w:sz w:val="24"/>
          <w:szCs w:val="24"/>
          <w:rtl/>
        </w:rPr>
        <w:t>ج. أن يُعاملوا بإنصاف وعدالة</w:t>
      </w:r>
      <w:r w:rsidRPr="00E00C03">
        <w:rPr>
          <w:b/>
          <w:bCs/>
          <w:sz w:val="24"/>
          <w:szCs w:val="24"/>
        </w:rPr>
        <w:t>.</w:t>
      </w:r>
    </w:p>
    <w:p w14:paraId="49E38B27" w14:textId="77777777" w:rsidR="00E00C03" w:rsidRPr="00E00C03" w:rsidRDefault="00E00C03" w:rsidP="00E00C03">
      <w:pPr>
        <w:bidi/>
        <w:rPr>
          <w:b/>
          <w:bCs/>
          <w:sz w:val="24"/>
          <w:szCs w:val="24"/>
        </w:rPr>
      </w:pPr>
      <w:r w:rsidRPr="00E00C03">
        <w:rPr>
          <w:rFonts w:cs="Arial"/>
          <w:b/>
          <w:bCs/>
          <w:sz w:val="24"/>
          <w:szCs w:val="24"/>
          <w:rtl/>
        </w:rPr>
        <w:t>د. 6. يجب أن يكون الطالب مدعومًا بمحامٍ وأن يتم توفير الدعم اللازم له عند الحاجة</w:t>
      </w:r>
      <w:r w:rsidRPr="00E00C03">
        <w:rPr>
          <w:b/>
          <w:bCs/>
          <w:sz w:val="24"/>
          <w:szCs w:val="24"/>
        </w:rPr>
        <w:t>.</w:t>
      </w:r>
    </w:p>
    <w:p w14:paraId="395E3534" w14:textId="77777777" w:rsidR="00E00C03" w:rsidRPr="00E00C03" w:rsidRDefault="00E00C03" w:rsidP="00E00C03">
      <w:pPr>
        <w:bidi/>
        <w:rPr>
          <w:b/>
          <w:bCs/>
          <w:sz w:val="24"/>
          <w:szCs w:val="24"/>
        </w:rPr>
      </w:pPr>
      <w:r w:rsidRPr="00E00C03">
        <w:rPr>
          <w:rFonts w:cs="Arial"/>
          <w:b/>
          <w:bCs/>
          <w:sz w:val="24"/>
          <w:szCs w:val="24"/>
          <w:rtl/>
        </w:rPr>
        <w:t>هـ. آمنًا ومحميًا من الأذى ومدركًا لما يشكل خطرًا وأذىً</w:t>
      </w:r>
      <w:r w:rsidRPr="00E00C03">
        <w:rPr>
          <w:b/>
          <w:bCs/>
          <w:sz w:val="24"/>
          <w:szCs w:val="24"/>
        </w:rPr>
        <w:t>.</w:t>
      </w:r>
    </w:p>
    <w:p w14:paraId="4C509B12" w14:textId="77777777" w:rsidR="00E00C03" w:rsidRDefault="00E00C03" w:rsidP="004D3AE9">
      <w:pPr>
        <w:bidi/>
        <w:rPr>
          <w:b/>
          <w:bCs/>
          <w:sz w:val="24"/>
          <w:szCs w:val="24"/>
          <w:rtl/>
        </w:rPr>
      </w:pPr>
      <w:r w:rsidRPr="00E00C03">
        <w:rPr>
          <w:b/>
          <w:bCs/>
          <w:sz w:val="24"/>
          <w:szCs w:val="24"/>
        </w:rPr>
        <w:t xml:space="preserve">6. </w:t>
      </w:r>
      <w:r w:rsidRPr="00E00C03">
        <w:rPr>
          <w:rFonts w:cs="Arial"/>
          <w:b/>
          <w:bCs/>
          <w:sz w:val="24"/>
          <w:szCs w:val="24"/>
          <w:rtl/>
        </w:rPr>
        <w:t>يجب تنفيذ سياسة عدم التسامح مطلقًا مع جميع أشكال سوء المعاملة والالتزام بها في جميع الإجراءات والبيئات المتعلقة بالطلاب</w:t>
      </w:r>
      <w:r w:rsidRPr="00E00C03">
        <w:rPr>
          <w:b/>
          <w:bCs/>
          <w:sz w:val="24"/>
          <w:szCs w:val="24"/>
        </w:rPr>
        <w:t>.</w:t>
      </w:r>
    </w:p>
    <w:p w14:paraId="3CC66EB9" w14:textId="77777777" w:rsidR="004D3AE9" w:rsidRPr="004D3AE9" w:rsidRDefault="004D3AE9" w:rsidP="004D3AE9">
      <w:pPr>
        <w:bidi/>
        <w:rPr>
          <w:b/>
          <w:bCs/>
          <w:sz w:val="24"/>
          <w:szCs w:val="24"/>
        </w:rPr>
      </w:pPr>
      <w:r w:rsidRPr="004D3AE9">
        <w:rPr>
          <w:rFonts w:cs="Arial"/>
          <w:b/>
          <w:bCs/>
          <w:sz w:val="24"/>
          <w:szCs w:val="24"/>
          <w:rtl/>
        </w:rPr>
        <w:t>السياسة</w:t>
      </w:r>
    </w:p>
    <w:p w14:paraId="23929676" w14:textId="77777777" w:rsidR="004D3AE9" w:rsidRPr="004D3AE9" w:rsidRDefault="004D3AE9" w:rsidP="004D3AE9">
      <w:pPr>
        <w:bidi/>
        <w:rPr>
          <w:b/>
          <w:bCs/>
          <w:sz w:val="24"/>
          <w:szCs w:val="24"/>
        </w:rPr>
      </w:pPr>
      <w:r w:rsidRPr="004D3AE9">
        <w:rPr>
          <w:b/>
          <w:bCs/>
          <w:sz w:val="24"/>
          <w:szCs w:val="24"/>
        </w:rPr>
        <w:t xml:space="preserve">1. </w:t>
      </w:r>
      <w:r w:rsidRPr="004D3AE9">
        <w:rPr>
          <w:rFonts w:cs="Arial"/>
          <w:b/>
          <w:bCs/>
          <w:sz w:val="24"/>
          <w:szCs w:val="24"/>
          <w:rtl/>
        </w:rPr>
        <w:t>الالتزامات والحقوق القانونية</w:t>
      </w:r>
    </w:p>
    <w:p w14:paraId="49A2EBE2" w14:textId="77777777" w:rsidR="004D3AE9" w:rsidRPr="004D3AE9" w:rsidRDefault="004D3AE9" w:rsidP="004D3AE9">
      <w:pPr>
        <w:bidi/>
        <w:rPr>
          <w:sz w:val="24"/>
          <w:szCs w:val="24"/>
        </w:rPr>
      </w:pPr>
      <w:r w:rsidRPr="004D3AE9">
        <w:rPr>
          <w:b/>
          <w:bCs/>
          <w:sz w:val="24"/>
          <w:szCs w:val="24"/>
        </w:rPr>
        <w:t>1.</w:t>
      </w:r>
      <w:r w:rsidRPr="004D3AE9">
        <w:rPr>
          <w:sz w:val="24"/>
          <w:szCs w:val="24"/>
        </w:rPr>
        <w:t xml:space="preserve">1 </w:t>
      </w:r>
      <w:r w:rsidRPr="004D3AE9">
        <w:rPr>
          <w:rFonts w:cs="Arial"/>
          <w:sz w:val="24"/>
          <w:szCs w:val="24"/>
          <w:rtl/>
        </w:rPr>
        <w:t>تم تطوير هذه السياسة بما يتماشى مع حماية الطلاب الفيدرالية واللوائح والسياسات ذات الصلة (انظر قسم "المراجع")</w:t>
      </w:r>
      <w:r w:rsidRPr="004D3AE9">
        <w:rPr>
          <w:sz w:val="24"/>
          <w:szCs w:val="24"/>
        </w:rPr>
        <w:t>.</w:t>
      </w:r>
    </w:p>
    <w:p w14:paraId="0A400DBA" w14:textId="77777777" w:rsidR="004D3AE9" w:rsidRPr="004D3AE9" w:rsidRDefault="004D3AE9" w:rsidP="004D3AE9">
      <w:pPr>
        <w:bidi/>
        <w:rPr>
          <w:sz w:val="24"/>
          <w:szCs w:val="24"/>
        </w:rPr>
      </w:pPr>
      <w:r w:rsidRPr="004D3AE9">
        <w:rPr>
          <w:sz w:val="24"/>
          <w:szCs w:val="24"/>
        </w:rPr>
        <w:t xml:space="preserve">1.2 </w:t>
      </w:r>
      <w:r w:rsidRPr="004D3AE9">
        <w:rPr>
          <w:rFonts w:cs="Arial"/>
          <w:sz w:val="24"/>
          <w:szCs w:val="24"/>
          <w:rtl/>
        </w:rPr>
        <w:t>تلتزم مدرسة الصنوبر الخاصة بأحكام هذه السياسة. يجب على مدرسة الصنوبر الخاصة تطوير ونشر سياسة حماية الطلاب لحماية الطلاب من أي إساءة معاملة. تلتزم مدرسة الصنوبر الخاصة بسياسة حماية الطلاب الصادرة عن دائرة التعليم والمعرفة ونشرها على موقع المدرسة الإلكتروني وبوابة الوالدين</w:t>
      </w:r>
      <w:r w:rsidRPr="004D3AE9">
        <w:rPr>
          <w:sz w:val="24"/>
          <w:szCs w:val="24"/>
        </w:rPr>
        <w:t>.</w:t>
      </w:r>
    </w:p>
    <w:p w14:paraId="565B5D21" w14:textId="77777777" w:rsidR="004D3AE9" w:rsidRPr="004D3AE9" w:rsidRDefault="004D3AE9" w:rsidP="004D3AE9">
      <w:pPr>
        <w:bidi/>
        <w:rPr>
          <w:sz w:val="24"/>
          <w:szCs w:val="24"/>
        </w:rPr>
      </w:pPr>
      <w:r w:rsidRPr="004D3AE9">
        <w:rPr>
          <w:sz w:val="24"/>
          <w:szCs w:val="24"/>
        </w:rPr>
        <w:t xml:space="preserve">1.3 </w:t>
      </w:r>
      <w:r w:rsidRPr="004D3AE9">
        <w:rPr>
          <w:rFonts w:cs="Arial"/>
          <w:sz w:val="24"/>
          <w:szCs w:val="24"/>
          <w:rtl/>
        </w:rPr>
        <w:t>تلتزم مدرسة الصنوبر الخاصة بالدليل الخاص بالتعامل مع مخاوف إساءة معاملة الطلاب داخل المؤسسات التعليمية</w:t>
      </w:r>
      <w:r w:rsidRPr="004D3AE9">
        <w:rPr>
          <w:sz w:val="24"/>
          <w:szCs w:val="24"/>
        </w:rPr>
        <w:t xml:space="preserve"> (ECA</w:t>
      </w:r>
      <w:r w:rsidRPr="004D3AE9">
        <w:rPr>
          <w:rFonts w:cs="Arial"/>
          <w:sz w:val="24"/>
          <w:szCs w:val="24"/>
          <w:rtl/>
        </w:rPr>
        <w:t>، 2024</w:t>
      </w:r>
      <w:r w:rsidRPr="004D3AE9">
        <w:rPr>
          <w:sz w:val="24"/>
          <w:szCs w:val="24"/>
        </w:rPr>
        <w:t xml:space="preserve">) </w:t>
      </w:r>
      <w:r w:rsidRPr="004D3AE9">
        <w:rPr>
          <w:rFonts w:cs="Arial"/>
          <w:sz w:val="24"/>
          <w:szCs w:val="24"/>
          <w:rtl/>
        </w:rPr>
        <w:t>لإدارة الجرائم المتعلقة بالإساءة التي يتم الإبلاغ عنها داخل المدرسة و/أو تحدث داخلها</w:t>
      </w:r>
      <w:r w:rsidRPr="004D3AE9">
        <w:rPr>
          <w:sz w:val="24"/>
          <w:szCs w:val="24"/>
        </w:rPr>
        <w:t>.</w:t>
      </w:r>
    </w:p>
    <w:p w14:paraId="0A109C8C" w14:textId="77777777" w:rsidR="004D3AE9" w:rsidRPr="004D3AE9" w:rsidRDefault="004D3AE9" w:rsidP="004D3AE9">
      <w:pPr>
        <w:bidi/>
        <w:rPr>
          <w:sz w:val="24"/>
          <w:szCs w:val="24"/>
        </w:rPr>
      </w:pPr>
      <w:r w:rsidRPr="004D3AE9">
        <w:rPr>
          <w:sz w:val="24"/>
          <w:szCs w:val="24"/>
        </w:rPr>
        <w:t xml:space="preserve">1.4 </w:t>
      </w:r>
      <w:r w:rsidRPr="004D3AE9">
        <w:rPr>
          <w:rFonts w:cs="Arial"/>
          <w:sz w:val="24"/>
          <w:szCs w:val="24"/>
          <w:rtl/>
        </w:rPr>
        <w:t>تضمن مدرسة الصنوبر الخاصة توصيل سياسة حماية الطلاب وفهمها والموافقة عليها من قبل جميع أصحاب المصلحة (أعضاء مجلس الإدارة والموظفين والمتطوعين وأولياء الأمور والطلاب). يجب أن يتلقى الطلاب نسخة صديقة للطلاب من سياسة حماية الطلاب، ويجب الحصول على موافقتهم عند إثارة أي مخاوف تتعلق بحماية الطلاب</w:t>
      </w:r>
      <w:r w:rsidRPr="004D3AE9">
        <w:rPr>
          <w:sz w:val="24"/>
          <w:szCs w:val="24"/>
        </w:rPr>
        <w:t>.</w:t>
      </w:r>
    </w:p>
    <w:p w14:paraId="3A526D5E" w14:textId="77777777" w:rsidR="004D3AE9" w:rsidRPr="004D3AE9" w:rsidRDefault="004D3AE9" w:rsidP="004D3AE9">
      <w:pPr>
        <w:bidi/>
        <w:rPr>
          <w:sz w:val="24"/>
          <w:szCs w:val="24"/>
        </w:rPr>
      </w:pPr>
      <w:r w:rsidRPr="004D3AE9">
        <w:rPr>
          <w:sz w:val="24"/>
          <w:szCs w:val="24"/>
        </w:rPr>
        <w:t xml:space="preserve">1.5 </w:t>
      </w:r>
      <w:r w:rsidRPr="004D3AE9">
        <w:rPr>
          <w:rFonts w:cs="Arial"/>
          <w:sz w:val="24"/>
          <w:szCs w:val="24"/>
          <w:rtl/>
        </w:rPr>
        <w:t>مدرسة الصنوبر الخاصة ومديرها هم الأوصياء على حقوق الطلاب في عدم التعرض للإساءة. يجب على المدير أن يتصرف كوصي على جميع الطلاب أثناء تواجدهم تحت إشراف المدرسة ويجب أن يتحمل المسؤوليات التي تندرج تحت هذا الدور</w:t>
      </w:r>
      <w:r w:rsidRPr="004D3AE9">
        <w:rPr>
          <w:sz w:val="24"/>
          <w:szCs w:val="24"/>
        </w:rPr>
        <w:t>.</w:t>
      </w:r>
    </w:p>
    <w:p w14:paraId="12F5C2C9" w14:textId="391535CF" w:rsidR="004D3AE9" w:rsidRPr="004D3AE9" w:rsidRDefault="004D3AE9" w:rsidP="004D3AE9">
      <w:pPr>
        <w:bidi/>
        <w:rPr>
          <w:rFonts w:cs="Arial"/>
          <w:sz w:val="24"/>
          <w:szCs w:val="24"/>
        </w:rPr>
      </w:pPr>
      <w:r w:rsidRPr="004D3AE9">
        <w:rPr>
          <w:sz w:val="24"/>
          <w:szCs w:val="24"/>
        </w:rPr>
        <w:t xml:space="preserve">1.6 </w:t>
      </w:r>
      <w:r w:rsidRPr="004D3AE9">
        <w:rPr>
          <w:rFonts w:cs="Arial"/>
          <w:sz w:val="24"/>
          <w:szCs w:val="24"/>
          <w:rtl/>
        </w:rPr>
        <w:t>يتمتع جميع الطلاب بحقوق متساوية في الرعاية والحماية والسلامة في مدرسة الصنوبر الخاصة. مدرسة الصنوبر الخاصة مسؤولة بشكل كامل عن رعاية الطلاب وحمايتهم وسلامتهم أثناء تواجدهم تحت إشراف المدرس</w:t>
      </w:r>
      <w:r w:rsidRPr="004D3AE9">
        <w:rPr>
          <w:rFonts w:cs="Arial" w:hint="cs"/>
          <w:sz w:val="24"/>
          <w:szCs w:val="24"/>
          <w:rtl/>
        </w:rPr>
        <w:t>ة</w:t>
      </w:r>
    </w:p>
    <w:p w14:paraId="67E0E099" w14:textId="77777777" w:rsidR="004D3AE9" w:rsidRPr="00005CE3" w:rsidRDefault="004D3AE9" w:rsidP="004D3AE9">
      <w:pPr>
        <w:bidi/>
        <w:rPr>
          <w:rFonts w:cs="Arial"/>
          <w:sz w:val="24"/>
          <w:szCs w:val="24"/>
        </w:rPr>
      </w:pPr>
    </w:p>
    <w:p w14:paraId="1658B259" w14:textId="658A2F52" w:rsidR="004D3AE9" w:rsidRPr="00005CE3" w:rsidRDefault="004D3AE9" w:rsidP="004D3AE9">
      <w:pPr>
        <w:bidi/>
        <w:rPr>
          <w:rFonts w:cs="Arial"/>
          <w:sz w:val="24"/>
          <w:szCs w:val="24"/>
        </w:rPr>
      </w:pPr>
      <w:r w:rsidRPr="00005CE3">
        <w:rPr>
          <w:rFonts w:cs="Arial"/>
          <w:sz w:val="24"/>
          <w:szCs w:val="24"/>
        </w:rPr>
        <w:t>. 2</w:t>
      </w:r>
      <w:r w:rsidRPr="00005CE3">
        <w:rPr>
          <w:rFonts w:cs="Arial"/>
          <w:sz w:val="24"/>
          <w:szCs w:val="24"/>
          <w:rtl/>
        </w:rPr>
        <w:t xml:space="preserve">. </w:t>
      </w:r>
      <w:r w:rsidRPr="0049676A">
        <w:rPr>
          <w:rFonts w:cs="Arial"/>
          <w:b/>
          <w:bCs/>
          <w:sz w:val="24"/>
          <w:szCs w:val="24"/>
          <w:rtl/>
        </w:rPr>
        <w:t>الإبلاغ عن مخاوف بشأن سوء المعاملة مع مدرسة الصنوبر الخاصة</w:t>
      </w:r>
    </w:p>
    <w:p w14:paraId="63BECFE7" w14:textId="77777777" w:rsidR="004D3AE9" w:rsidRPr="00005CE3" w:rsidRDefault="004D3AE9" w:rsidP="004D3AE9">
      <w:pPr>
        <w:bidi/>
        <w:rPr>
          <w:rFonts w:cs="Arial"/>
          <w:sz w:val="24"/>
          <w:szCs w:val="24"/>
        </w:rPr>
      </w:pPr>
      <w:r w:rsidRPr="00005CE3">
        <w:rPr>
          <w:rFonts w:cs="Arial"/>
          <w:sz w:val="24"/>
          <w:szCs w:val="24"/>
        </w:rPr>
        <w:t>2.1</w:t>
      </w:r>
      <w:r w:rsidRPr="00005CE3">
        <w:rPr>
          <w:rFonts w:cs="Arial"/>
          <w:sz w:val="24"/>
          <w:szCs w:val="24"/>
          <w:rtl/>
        </w:rPr>
        <w:t xml:space="preserve"> يُلزم القانون الاتحادي رقم (3) لسنة 2016 بشأن حقوق الطفل موظفي مدرسة الصنوبر الخاصة - بما في ذلك أي شخص، أثناء أداء واجباته، لديه اتصال منتظم أو مؤقت بالطلاب ويقدم خدمات للطلاب أو المدرسة - بالإبلاغ عن جميع حالات سوء المعاملة المزعومة و/أو المشتبه بها (التي يمارسها أي مرتكب مزعوم/مشتبه به داخل أو خارج المدرسة) مباشرة إلى وحدة حماية الطفل التابعة لدائرة التعليم والمعرفة في غضون 24 ساعة من الاشتباه. يجب على الموظفين اتباع </w:t>
      </w:r>
      <w:r w:rsidRPr="00005CE3">
        <w:rPr>
          <w:rFonts w:cs="Arial"/>
          <w:sz w:val="24"/>
          <w:szCs w:val="24"/>
          <w:rtl/>
        </w:rPr>
        <w:lastRenderedPageBreak/>
        <w:t>الإجراءات الموضحة في الشكل 1. إحالات مخاوف السلامة في المؤسسات التعليمية في أبوظبي والدليل الخاص بالتعامل مع مخاوف سوء معاملة الطلاب داخل المؤسسات التعليمية (</w:t>
      </w:r>
      <w:r w:rsidRPr="00005CE3">
        <w:rPr>
          <w:rFonts w:cs="Arial"/>
          <w:sz w:val="24"/>
          <w:szCs w:val="24"/>
        </w:rPr>
        <w:t>ECA</w:t>
      </w:r>
      <w:r w:rsidRPr="00005CE3">
        <w:rPr>
          <w:rFonts w:cs="Arial"/>
          <w:sz w:val="24"/>
          <w:szCs w:val="24"/>
          <w:rtl/>
        </w:rPr>
        <w:t>، 2024).</w:t>
      </w:r>
    </w:p>
    <w:p w14:paraId="2A3ACD60" w14:textId="77777777" w:rsidR="004D3AE9" w:rsidRPr="00005CE3" w:rsidRDefault="004D3AE9" w:rsidP="004D3AE9">
      <w:pPr>
        <w:bidi/>
        <w:rPr>
          <w:rFonts w:cs="Arial"/>
          <w:sz w:val="24"/>
          <w:szCs w:val="24"/>
        </w:rPr>
      </w:pPr>
      <w:r w:rsidRPr="00005CE3">
        <w:rPr>
          <w:rFonts w:cs="Arial"/>
          <w:sz w:val="24"/>
          <w:szCs w:val="24"/>
        </w:rPr>
        <w:t>2.2</w:t>
      </w:r>
      <w:r w:rsidRPr="00005CE3">
        <w:rPr>
          <w:rFonts w:cs="Arial"/>
          <w:sz w:val="24"/>
          <w:szCs w:val="24"/>
          <w:rtl/>
        </w:rPr>
        <w:t xml:space="preserve"> يجب إخطار كل من يشتبه في تعرضه لإساءة معاملة الطلاب في مدرسة الصنوبر الخاصة، سواء وقعت الإساءة داخل المدرسة أو خارجها، إلى منسق حماية الطفل (العامل الاجتماعي) أو أي عضو آخر في فريق القيادة العليا.</w:t>
      </w:r>
    </w:p>
    <w:p w14:paraId="2CE5AA67" w14:textId="77777777" w:rsidR="004D3AE9" w:rsidRPr="00005CE3" w:rsidRDefault="004D3AE9" w:rsidP="004D3AE9">
      <w:pPr>
        <w:bidi/>
        <w:rPr>
          <w:rFonts w:cs="Arial"/>
          <w:sz w:val="24"/>
          <w:szCs w:val="24"/>
        </w:rPr>
      </w:pPr>
      <w:r w:rsidRPr="00005CE3">
        <w:rPr>
          <w:rFonts w:cs="Arial"/>
          <w:sz w:val="24"/>
          <w:szCs w:val="24"/>
        </w:rPr>
        <w:t>2.3</w:t>
      </w:r>
      <w:r w:rsidRPr="00005CE3">
        <w:rPr>
          <w:rFonts w:cs="Arial"/>
          <w:sz w:val="24"/>
          <w:szCs w:val="24"/>
          <w:rtl/>
        </w:rPr>
        <w:t xml:space="preserve"> وضعت وزارة التعليم السياسة الوطنية لمنع التنمر في المؤسسات التعليمية (بدون تاريخ) للتعامل مع حالات التنمر. لذلك، يجب التعامل مع جميع حالات التنمر وفقًا للإجراءات المحددة في هذا الإطار. تشمل الاستثناءات المتعلقة بحالات التنمر التنمر الشديد (حالات التنمر التي لها أو من المحتمل أن يكون لها تأثير جسدي وعاطفي كبير على الطالب تعتبر إساءة معاملة)، والتي يجب التعامل معها وفقًا للإجراءات المحددة في هذه السياسة.</w:t>
      </w:r>
    </w:p>
    <w:p w14:paraId="01C6F2AF" w14:textId="77777777" w:rsidR="004D3AE9" w:rsidRPr="00005CE3" w:rsidRDefault="004D3AE9" w:rsidP="004D3AE9">
      <w:pPr>
        <w:bidi/>
        <w:rPr>
          <w:rFonts w:cs="Arial"/>
          <w:sz w:val="24"/>
          <w:szCs w:val="24"/>
        </w:rPr>
      </w:pPr>
      <w:r w:rsidRPr="00005CE3">
        <w:rPr>
          <w:rFonts w:cs="Arial"/>
          <w:sz w:val="24"/>
          <w:szCs w:val="24"/>
        </w:rPr>
        <w:t>2.4</w:t>
      </w:r>
      <w:r w:rsidRPr="00005CE3">
        <w:rPr>
          <w:rFonts w:cs="Arial"/>
          <w:sz w:val="24"/>
          <w:szCs w:val="24"/>
          <w:rtl/>
        </w:rPr>
        <w:t xml:space="preserve"> يجب على مدرسة الصنوبر الخاصة تعيين منسق حماية الطفل (</w:t>
      </w:r>
      <w:r w:rsidRPr="00005CE3">
        <w:rPr>
          <w:rFonts w:cs="Arial"/>
          <w:sz w:val="24"/>
          <w:szCs w:val="24"/>
        </w:rPr>
        <w:t>CPC</w:t>
      </w:r>
      <w:r w:rsidRPr="00005CE3">
        <w:rPr>
          <w:rFonts w:cs="Arial"/>
          <w:sz w:val="24"/>
          <w:szCs w:val="24"/>
          <w:rtl/>
        </w:rPr>
        <w:t>) وفريق حماية الطفل (</w:t>
      </w:r>
      <w:r w:rsidRPr="00005CE3">
        <w:rPr>
          <w:rFonts w:cs="Arial"/>
          <w:sz w:val="24"/>
          <w:szCs w:val="24"/>
        </w:rPr>
        <w:t>CPT</w:t>
      </w:r>
      <w:r w:rsidRPr="00005CE3">
        <w:rPr>
          <w:rFonts w:cs="Arial"/>
          <w:sz w:val="24"/>
          <w:szCs w:val="24"/>
          <w:rtl/>
        </w:rPr>
        <w:t xml:space="preserve">)، ويجب الإبلاغ عن هذه التعيينات إلى </w:t>
      </w:r>
      <w:r w:rsidRPr="00005CE3">
        <w:rPr>
          <w:rFonts w:cs="Arial"/>
          <w:sz w:val="24"/>
          <w:szCs w:val="24"/>
        </w:rPr>
        <w:t>ADEK</w:t>
      </w:r>
      <w:r w:rsidRPr="00005CE3">
        <w:rPr>
          <w:rFonts w:cs="Arial"/>
          <w:sz w:val="24"/>
          <w:szCs w:val="24"/>
          <w:rtl/>
        </w:rPr>
        <w:t xml:space="preserve"> سنويًا.</w:t>
      </w:r>
    </w:p>
    <w:p w14:paraId="4858DF11" w14:textId="77777777" w:rsidR="004D3AE9" w:rsidRPr="00005CE3" w:rsidRDefault="004D3AE9" w:rsidP="0024791F">
      <w:pPr>
        <w:bidi/>
        <w:ind w:left="720"/>
        <w:rPr>
          <w:rFonts w:cs="Arial"/>
          <w:sz w:val="24"/>
          <w:szCs w:val="24"/>
        </w:rPr>
      </w:pPr>
      <w:r w:rsidRPr="00005CE3">
        <w:rPr>
          <w:rFonts w:cs="Arial"/>
          <w:sz w:val="24"/>
          <w:szCs w:val="24"/>
        </w:rPr>
        <w:t>1</w:t>
      </w:r>
      <w:r w:rsidRPr="00005CE3">
        <w:rPr>
          <w:rFonts w:cs="Arial"/>
          <w:sz w:val="24"/>
          <w:szCs w:val="24"/>
          <w:rtl/>
        </w:rPr>
        <w:t xml:space="preserve">. يجب أن يخضع </w:t>
      </w:r>
      <w:r w:rsidRPr="00005CE3">
        <w:rPr>
          <w:rFonts w:cs="Arial"/>
          <w:sz w:val="24"/>
          <w:szCs w:val="24"/>
        </w:rPr>
        <w:t>CPC</w:t>
      </w:r>
      <w:r w:rsidRPr="00005CE3">
        <w:rPr>
          <w:rFonts w:cs="Arial"/>
          <w:sz w:val="24"/>
          <w:szCs w:val="24"/>
          <w:rtl/>
        </w:rPr>
        <w:t xml:space="preserve"> للتدريب الذي تفرضه </w:t>
      </w:r>
      <w:r w:rsidRPr="00005CE3">
        <w:rPr>
          <w:rFonts w:cs="Arial"/>
          <w:sz w:val="24"/>
          <w:szCs w:val="24"/>
        </w:rPr>
        <w:t>ADEK</w:t>
      </w:r>
      <w:r w:rsidRPr="00005CE3">
        <w:rPr>
          <w:rFonts w:cs="Arial"/>
          <w:sz w:val="24"/>
          <w:szCs w:val="24"/>
          <w:rtl/>
        </w:rPr>
        <w:t xml:space="preserve"> ويجب أن يكون أحد كبار أعضاء هيئة التدريس أو أي عضو آخر من أعضاء هيئة التدريس لديه خبرة في العمل مع الطلاب المعرضين للخطر التعليمي.</w:t>
      </w:r>
    </w:p>
    <w:p w14:paraId="14727190" w14:textId="77777777" w:rsidR="004D3AE9" w:rsidRPr="00005CE3" w:rsidRDefault="004D3AE9" w:rsidP="0024791F">
      <w:pPr>
        <w:bidi/>
        <w:ind w:left="720"/>
        <w:rPr>
          <w:rFonts w:cs="Arial"/>
          <w:sz w:val="24"/>
          <w:szCs w:val="24"/>
        </w:rPr>
      </w:pPr>
      <w:r w:rsidRPr="00005CE3">
        <w:rPr>
          <w:rFonts w:cs="Arial"/>
          <w:sz w:val="24"/>
          <w:szCs w:val="24"/>
        </w:rPr>
        <w:t>2</w:t>
      </w:r>
      <w:r w:rsidRPr="00005CE3">
        <w:rPr>
          <w:rFonts w:cs="Arial"/>
          <w:sz w:val="24"/>
          <w:szCs w:val="24"/>
          <w:rtl/>
        </w:rPr>
        <w:t xml:space="preserve">. يجب أن يخضع </w:t>
      </w:r>
      <w:r w:rsidRPr="00005CE3">
        <w:rPr>
          <w:rFonts w:cs="Arial"/>
          <w:sz w:val="24"/>
          <w:szCs w:val="24"/>
        </w:rPr>
        <w:t>CPC</w:t>
      </w:r>
      <w:r w:rsidRPr="00005CE3">
        <w:rPr>
          <w:rFonts w:cs="Arial"/>
          <w:sz w:val="24"/>
          <w:szCs w:val="24"/>
          <w:rtl/>
        </w:rPr>
        <w:t xml:space="preserve"> لأي تدريب تفرضه </w:t>
      </w:r>
      <w:r w:rsidRPr="00005CE3">
        <w:rPr>
          <w:rFonts w:cs="Arial"/>
          <w:sz w:val="24"/>
          <w:szCs w:val="24"/>
        </w:rPr>
        <w:t>ADEK</w:t>
      </w:r>
      <w:r w:rsidRPr="00005CE3">
        <w:rPr>
          <w:rFonts w:cs="Arial"/>
          <w:sz w:val="24"/>
          <w:szCs w:val="24"/>
          <w:rtl/>
        </w:rPr>
        <w:t xml:space="preserve"> كما هو معلن عنه وعادة ما يشمل 3-5 أعضاء يتألفون من الأخصائي الاجتماعي بالإضافة إلى الأعضاء المعنيين من فريق القيادة العليا، والذين قد يتولى أي منهم دور </w:t>
      </w:r>
      <w:r w:rsidRPr="00005CE3">
        <w:rPr>
          <w:rFonts w:cs="Arial"/>
          <w:sz w:val="24"/>
          <w:szCs w:val="24"/>
        </w:rPr>
        <w:t>CPC</w:t>
      </w:r>
      <w:r w:rsidRPr="00005CE3">
        <w:rPr>
          <w:rFonts w:cs="Arial"/>
          <w:sz w:val="24"/>
          <w:szCs w:val="24"/>
          <w:rtl/>
        </w:rPr>
        <w:t xml:space="preserve"> أو لا يتولى. يكون </w:t>
      </w:r>
      <w:r w:rsidRPr="00005CE3">
        <w:rPr>
          <w:rFonts w:cs="Arial"/>
          <w:sz w:val="24"/>
          <w:szCs w:val="24"/>
        </w:rPr>
        <w:t>CPC</w:t>
      </w:r>
      <w:r w:rsidRPr="00005CE3">
        <w:rPr>
          <w:rFonts w:cs="Arial"/>
          <w:sz w:val="24"/>
          <w:szCs w:val="24"/>
          <w:rtl/>
        </w:rPr>
        <w:t xml:space="preserve"> مسؤولاً عن إدارة الحالات داخل مدرسة الصنوبر الخاصة، ويجب ترشيح مندوب في حالة عدم توفر </w:t>
      </w:r>
      <w:r w:rsidRPr="00005CE3">
        <w:rPr>
          <w:rFonts w:cs="Arial"/>
          <w:sz w:val="24"/>
          <w:szCs w:val="24"/>
        </w:rPr>
        <w:t>CPC</w:t>
      </w:r>
      <w:r w:rsidRPr="00005CE3">
        <w:rPr>
          <w:rFonts w:cs="Arial"/>
          <w:sz w:val="24"/>
          <w:szCs w:val="24"/>
          <w:rtl/>
        </w:rPr>
        <w:t xml:space="preserve"> أو عدم قدرته على أداء واجباته.</w:t>
      </w:r>
    </w:p>
    <w:p w14:paraId="057B5864" w14:textId="37FA0922" w:rsidR="004D3AE9" w:rsidRPr="00005CE3" w:rsidRDefault="004D3AE9" w:rsidP="004D3AE9">
      <w:pPr>
        <w:bidi/>
        <w:rPr>
          <w:rFonts w:cs="Arial"/>
          <w:sz w:val="24"/>
          <w:szCs w:val="24"/>
        </w:rPr>
      </w:pPr>
      <w:r w:rsidRPr="00005CE3">
        <w:rPr>
          <w:rFonts w:cs="Arial"/>
          <w:sz w:val="24"/>
          <w:szCs w:val="24"/>
        </w:rPr>
        <w:t>2.5</w:t>
      </w:r>
      <w:r w:rsidRPr="00005CE3">
        <w:rPr>
          <w:rFonts w:cs="Arial"/>
          <w:sz w:val="24"/>
          <w:szCs w:val="24"/>
          <w:rtl/>
        </w:rPr>
        <w:t xml:space="preserve"> إذا تلقى أي موظف في مدرسة الصنوبر الخاصة، بما في ذلك المتطوعون، ادعاءً أو كان لديه مخاوف من تعرض طالب لسوء المعاملة أو سوء المعاملة أو أنه معرض لخطر سوء المعاملة كما هو محدد في قسم التعاريف (أنواع سوء </w:t>
      </w:r>
      <w:r w:rsidR="00005CE3" w:rsidRPr="00005CE3">
        <w:rPr>
          <w:rFonts w:cs="Arial" w:hint="cs"/>
          <w:sz w:val="24"/>
          <w:szCs w:val="24"/>
          <w:rtl/>
        </w:rPr>
        <w:t xml:space="preserve">المعاملة) </w:t>
      </w:r>
      <w:r w:rsidR="00005CE3" w:rsidRPr="00005CE3">
        <w:rPr>
          <w:rFonts w:cs="Arial" w:hint="eastAsia"/>
          <w:sz w:val="24"/>
          <w:szCs w:val="24"/>
          <w:rtl/>
        </w:rPr>
        <w:t>،</w:t>
      </w:r>
      <w:r w:rsidRPr="00005CE3">
        <w:rPr>
          <w:rFonts w:cs="Arial"/>
          <w:sz w:val="24"/>
          <w:szCs w:val="24"/>
          <w:rtl/>
        </w:rPr>
        <w:t xml:space="preserve"> فيجب عليهم الإبلاغ عن الأمر إلى </w:t>
      </w:r>
      <w:r w:rsidRPr="00005CE3">
        <w:rPr>
          <w:rFonts w:cs="Arial"/>
          <w:sz w:val="24"/>
          <w:szCs w:val="24"/>
        </w:rPr>
        <w:t>CPC</w:t>
      </w:r>
      <w:r w:rsidRPr="00005CE3">
        <w:rPr>
          <w:rFonts w:cs="Arial"/>
          <w:sz w:val="24"/>
          <w:szCs w:val="24"/>
          <w:rtl/>
        </w:rPr>
        <w:t xml:space="preserve"> أو أي شخص آخر يمثله أو أي عضو آخر في </w:t>
      </w:r>
      <w:r w:rsidRPr="00005CE3">
        <w:rPr>
          <w:rFonts w:cs="Arial"/>
          <w:sz w:val="24"/>
          <w:szCs w:val="24"/>
        </w:rPr>
        <w:t>CPT</w:t>
      </w:r>
      <w:r w:rsidRPr="00005CE3">
        <w:rPr>
          <w:rFonts w:cs="Arial"/>
          <w:sz w:val="24"/>
          <w:szCs w:val="24"/>
          <w:rtl/>
        </w:rPr>
        <w:t xml:space="preserve"> على الفور. يتضمن ذلك مخاوف بشأن سوء المعاملة التي تحدث داخل أو خارج مباني المدرسة.</w:t>
      </w:r>
    </w:p>
    <w:p w14:paraId="67FA94D8" w14:textId="77777777" w:rsidR="004D3AE9" w:rsidRPr="00005CE3" w:rsidRDefault="004D3AE9" w:rsidP="004D3AE9">
      <w:pPr>
        <w:bidi/>
        <w:rPr>
          <w:rFonts w:cs="Arial"/>
          <w:sz w:val="24"/>
          <w:szCs w:val="24"/>
        </w:rPr>
      </w:pPr>
      <w:r w:rsidRPr="00005CE3">
        <w:rPr>
          <w:rFonts w:cs="Arial"/>
          <w:sz w:val="24"/>
          <w:szCs w:val="24"/>
        </w:rPr>
        <w:t>2.6</w:t>
      </w:r>
      <w:r w:rsidRPr="00005CE3">
        <w:rPr>
          <w:rFonts w:cs="Arial"/>
          <w:sz w:val="24"/>
          <w:szCs w:val="24"/>
          <w:rtl/>
        </w:rPr>
        <w:t xml:space="preserve"> في حالة عدم تمكن المبلغ من الوصول إلى </w:t>
      </w:r>
      <w:r w:rsidRPr="00005CE3">
        <w:rPr>
          <w:rFonts w:cs="Arial"/>
          <w:sz w:val="24"/>
          <w:szCs w:val="24"/>
        </w:rPr>
        <w:t>CPC</w:t>
      </w:r>
      <w:r w:rsidRPr="00005CE3">
        <w:rPr>
          <w:rFonts w:cs="Arial"/>
          <w:sz w:val="24"/>
          <w:szCs w:val="24"/>
          <w:rtl/>
        </w:rPr>
        <w:t xml:space="preserve">، أو أي شخص آخر يمثله، أو أعضاء آخرين في </w:t>
      </w:r>
      <w:r w:rsidRPr="00005CE3">
        <w:rPr>
          <w:rFonts w:cs="Arial"/>
          <w:sz w:val="24"/>
          <w:szCs w:val="24"/>
        </w:rPr>
        <w:t>CPT</w:t>
      </w:r>
      <w:r w:rsidRPr="00005CE3">
        <w:rPr>
          <w:rFonts w:cs="Arial"/>
          <w:sz w:val="24"/>
          <w:szCs w:val="24"/>
          <w:rtl/>
        </w:rPr>
        <w:t xml:space="preserve">، أو إذا لم يكن من مصلحة الطالب إبلاغ </w:t>
      </w:r>
      <w:r w:rsidRPr="00005CE3">
        <w:rPr>
          <w:rFonts w:cs="Arial"/>
          <w:sz w:val="24"/>
          <w:szCs w:val="24"/>
        </w:rPr>
        <w:t>CPC</w:t>
      </w:r>
      <w:r w:rsidRPr="00005CE3">
        <w:rPr>
          <w:rFonts w:cs="Arial"/>
          <w:sz w:val="24"/>
          <w:szCs w:val="24"/>
          <w:rtl/>
        </w:rPr>
        <w:t xml:space="preserve"> أو الفريق، فيجب عليه إبلاغ </w:t>
      </w:r>
      <w:r w:rsidRPr="00005CE3">
        <w:rPr>
          <w:rFonts w:cs="Arial"/>
          <w:sz w:val="24"/>
          <w:szCs w:val="24"/>
        </w:rPr>
        <w:t>CPU</w:t>
      </w:r>
      <w:r w:rsidRPr="00005CE3">
        <w:rPr>
          <w:rFonts w:cs="Arial"/>
          <w:sz w:val="24"/>
          <w:szCs w:val="24"/>
          <w:rtl/>
        </w:rPr>
        <w:t xml:space="preserve"> في </w:t>
      </w:r>
      <w:r w:rsidRPr="00005CE3">
        <w:rPr>
          <w:rFonts w:cs="Arial"/>
          <w:sz w:val="24"/>
          <w:szCs w:val="24"/>
        </w:rPr>
        <w:t>ADEK</w:t>
      </w:r>
      <w:r w:rsidRPr="00005CE3">
        <w:rPr>
          <w:rFonts w:cs="Arial"/>
          <w:sz w:val="24"/>
          <w:szCs w:val="24"/>
          <w:rtl/>
        </w:rPr>
        <w:t xml:space="preserve"> و/أو </w:t>
      </w:r>
      <w:r w:rsidRPr="00005CE3">
        <w:rPr>
          <w:rFonts w:cs="Arial"/>
          <w:sz w:val="24"/>
          <w:szCs w:val="24"/>
        </w:rPr>
        <w:t>FCA</w:t>
      </w:r>
      <w:r w:rsidRPr="00005CE3">
        <w:rPr>
          <w:rFonts w:cs="Arial"/>
          <w:sz w:val="24"/>
          <w:szCs w:val="24"/>
          <w:rtl/>
        </w:rPr>
        <w:t xml:space="preserve"> مباشرة عن طريق ملء نموذج مخاوف السلامة عبر الإنترنت على بوابة مخاوف السلامة الرقمية.</w:t>
      </w:r>
    </w:p>
    <w:p w14:paraId="132D1C3B" w14:textId="77777777" w:rsidR="004D3AE9" w:rsidRPr="00005CE3" w:rsidRDefault="004D3AE9" w:rsidP="004D3AE9">
      <w:pPr>
        <w:bidi/>
        <w:rPr>
          <w:rFonts w:cs="Arial"/>
          <w:sz w:val="24"/>
          <w:szCs w:val="24"/>
        </w:rPr>
      </w:pPr>
      <w:r w:rsidRPr="00005CE3">
        <w:rPr>
          <w:rFonts w:cs="Arial"/>
          <w:sz w:val="24"/>
          <w:szCs w:val="24"/>
        </w:rPr>
        <w:t>2.7</w:t>
      </w:r>
      <w:r w:rsidRPr="00005CE3">
        <w:rPr>
          <w:rFonts w:cs="Arial"/>
          <w:sz w:val="24"/>
          <w:szCs w:val="24"/>
          <w:rtl/>
        </w:rPr>
        <w:t xml:space="preserve"> يجب الإبلاغ عن حالات الطوارئ، حيث يكون الطالب في خطر وشيك، دون تأخير من قبل </w:t>
      </w:r>
      <w:r w:rsidRPr="00005CE3">
        <w:rPr>
          <w:rFonts w:cs="Arial"/>
          <w:sz w:val="24"/>
          <w:szCs w:val="24"/>
        </w:rPr>
        <w:t>CPC</w:t>
      </w:r>
      <w:r w:rsidRPr="00005CE3">
        <w:rPr>
          <w:rFonts w:cs="Arial"/>
          <w:sz w:val="24"/>
          <w:szCs w:val="24"/>
          <w:rtl/>
        </w:rPr>
        <w:t xml:space="preserve"> إلى الشرطة (999) ومدير المدرسة، مع نسخة من نموذج مخاوف السلامة عبر الإنترنت على بوابة مخاوف السلامة الرقمية.</w:t>
      </w:r>
    </w:p>
    <w:p w14:paraId="36D0B8B1" w14:textId="44A0BD47" w:rsidR="00C64DD3" w:rsidRPr="00005CE3" w:rsidRDefault="004D3AE9" w:rsidP="004D3AE9">
      <w:pPr>
        <w:bidi/>
        <w:rPr>
          <w:rFonts w:cs="Arial"/>
          <w:sz w:val="24"/>
          <w:szCs w:val="24"/>
        </w:rPr>
      </w:pPr>
      <w:r w:rsidRPr="00005CE3">
        <w:rPr>
          <w:rFonts w:cs="Arial"/>
          <w:sz w:val="24"/>
          <w:szCs w:val="24"/>
        </w:rPr>
        <w:t>2.8</w:t>
      </w:r>
      <w:r w:rsidRPr="00005CE3">
        <w:rPr>
          <w:rFonts w:cs="Arial"/>
          <w:sz w:val="24"/>
          <w:szCs w:val="24"/>
          <w:rtl/>
        </w:rPr>
        <w:t xml:space="preserve"> تم تفصيل حالات الطوارئ في الدليل الخاص بالتعامل مع مخاوف إساءة معاملة الطلاب داخل المؤسسات التعليمية (</w:t>
      </w:r>
      <w:r w:rsidRPr="00005CE3">
        <w:rPr>
          <w:rFonts w:cs="Arial"/>
          <w:sz w:val="24"/>
          <w:szCs w:val="24"/>
        </w:rPr>
        <w:t>ECA</w:t>
      </w:r>
      <w:r w:rsidRPr="00005CE3">
        <w:rPr>
          <w:rFonts w:cs="Arial"/>
          <w:sz w:val="24"/>
          <w:szCs w:val="24"/>
          <w:rtl/>
        </w:rPr>
        <w:t>، 2024).</w:t>
      </w:r>
    </w:p>
    <w:tbl>
      <w:tblPr>
        <w:tblStyle w:val="TableGrid"/>
        <w:tblW w:w="0" w:type="auto"/>
        <w:tblLook w:val="04A0" w:firstRow="1" w:lastRow="0" w:firstColumn="1" w:lastColumn="0" w:noHBand="0" w:noVBand="1"/>
      </w:tblPr>
      <w:tblGrid>
        <w:gridCol w:w="9350"/>
      </w:tblGrid>
      <w:tr w:rsidR="005F710D" w:rsidRPr="00005CE3" w14:paraId="254B3AE9" w14:textId="77777777" w:rsidTr="005F710D">
        <w:tc>
          <w:tcPr>
            <w:tcW w:w="9350" w:type="dxa"/>
          </w:tcPr>
          <w:p w14:paraId="48F0E8FC" w14:textId="77777777" w:rsidR="004A1F05" w:rsidRPr="00005CE3" w:rsidRDefault="004A1F05" w:rsidP="004A1F05">
            <w:pPr>
              <w:bidi/>
              <w:rPr>
                <w:rFonts w:cs="Arial"/>
                <w:b/>
                <w:bCs/>
                <w:sz w:val="24"/>
                <w:szCs w:val="24"/>
              </w:rPr>
            </w:pPr>
            <w:r w:rsidRPr="00005CE3">
              <w:rPr>
                <w:rFonts w:cs="Arial"/>
                <w:b/>
                <w:bCs/>
                <w:sz w:val="24"/>
                <w:szCs w:val="24"/>
                <w:rtl/>
              </w:rPr>
              <w:t>كيف ينبغي التعامل مع مخاوف سوء المعاملة التي تم تحديدها في مدرسة الصنوبر الخاصة؟</w:t>
            </w:r>
          </w:p>
          <w:p w14:paraId="5D26E6E2" w14:textId="77777777" w:rsidR="004A1F05" w:rsidRPr="00005CE3" w:rsidRDefault="004A1F05" w:rsidP="004A1F05">
            <w:pPr>
              <w:bidi/>
              <w:rPr>
                <w:rFonts w:cs="Arial"/>
                <w:sz w:val="24"/>
                <w:szCs w:val="24"/>
              </w:rPr>
            </w:pPr>
            <w:r w:rsidRPr="00005CE3">
              <w:rPr>
                <w:rFonts w:cs="Arial"/>
                <w:b/>
                <w:bCs/>
                <w:sz w:val="24"/>
                <w:szCs w:val="24"/>
                <w:rtl/>
              </w:rPr>
              <w:t>فيما يلي الإجراءات المتبعة لتحديد مخاوف سوء معاملة الطلاب والإبلاغ عنها</w:t>
            </w:r>
            <w:r w:rsidRPr="00005CE3">
              <w:rPr>
                <w:rFonts w:cs="Arial"/>
                <w:sz w:val="24"/>
                <w:szCs w:val="24"/>
              </w:rPr>
              <w:t>:</w:t>
            </w:r>
          </w:p>
          <w:p w14:paraId="3874560D" w14:textId="77777777" w:rsidR="004A1F05" w:rsidRPr="00005CE3" w:rsidRDefault="004A1F05" w:rsidP="004A1F05">
            <w:pPr>
              <w:bidi/>
              <w:rPr>
                <w:rFonts w:cs="Arial"/>
                <w:sz w:val="24"/>
                <w:szCs w:val="24"/>
              </w:rPr>
            </w:pPr>
          </w:p>
          <w:p w14:paraId="6216046A" w14:textId="77777777" w:rsidR="004A1F05" w:rsidRPr="00005CE3" w:rsidRDefault="004A1F05" w:rsidP="004A1F05">
            <w:pPr>
              <w:bidi/>
              <w:rPr>
                <w:rFonts w:cs="Arial"/>
                <w:sz w:val="24"/>
                <w:szCs w:val="24"/>
              </w:rPr>
            </w:pPr>
            <w:r w:rsidRPr="00005CE3">
              <w:rPr>
                <w:rFonts w:cs="Arial"/>
                <w:sz w:val="24"/>
                <w:szCs w:val="24"/>
                <w:rtl/>
              </w:rPr>
              <w:t>بمجرد إثارة مخاوف بشأن سوء معاملة الطلاب (بما في ذلك التنمر الشديد) في مدرسة الصنوبر الخاصة، يجب الإبلاغ عن ذلك مباشرة إلى</w:t>
            </w:r>
            <w:r w:rsidRPr="00005CE3">
              <w:rPr>
                <w:rFonts w:cs="Arial"/>
                <w:sz w:val="24"/>
                <w:szCs w:val="24"/>
              </w:rPr>
              <w:t xml:space="preserve"> CPC</w:t>
            </w:r>
            <w:r w:rsidRPr="00005CE3">
              <w:rPr>
                <w:rFonts w:cs="Arial"/>
                <w:sz w:val="24"/>
                <w:szCs w:val="24"/>
                <w:rtl/>
              </w:rPr>
              <w:t>، أو أي شخص آخر يمثله</w:t>
            </w:r>
          </w:p>
          <w:p w14:paraId="01B45298" w14:textId="066F5B4A" w:rsidR="004A1F05" w:rsidRDefault="0024791F" w:rsidP="004A1F05">
            <w:pPr>
              <w:bidi/>
              <w:rPr>
                <w:rFonts w:cs="Arial"/>
                <w:sz w:val="24"/>
                <w:szCs w:val="24"/>
                <w:rtl/>
              </w:rPr>
            </w:pPr>
            <w:r>
              <w:rPr>
                <w:rFonts w:cs="Arial" w:hint="cs"/>
                <w:sz w:val="24"/>
                <w:szCs w:val="24"/>
                <w:rtl/>
              </w:rPr>
              <w:lastRenderedPageBreak/>
              <w:t>(</w:t>
            </w:r>
            <w:r w:rsidR="004A1F05" w:rsidRPr="00005CE3">
              <w:rPr>
                <w:rFonts w:cs="Arial"/>
                <w:sz w:val="24"/>
                <w:szCs w:val="24"/>
                <w:rtl/>
              </w:rPr>
              <w:t>يجب تدريب جميع الموظفين في مدرسة الصنوبر الخاصة على تحديد سوء المعاملة - بما يتماشى مع التعريفات التشغيلية للأنواع المختلفة من سوء المعاملة المدرجة في هذه الوثيقة</w:t>
            </w:r>
            <w:r>
              <w:rPr>
                <w:rFonts w:cs="Arial" w:hint="cs"/>
                <w:sz w:val="24"/>
                <w:szCs w:val="24"/>
                <w:rtl/>
              </w:rPr>
              <w:t>)</w:t>
            </w:r>
          </w:p>
          <w:p w14:paraId="22C2F6D2" w14:textId="77777777" w:rsidR="0024791F" w:rsidRPr="00005CE3" w:rsidRDefault="0024791F" w:rsidP="0024791F">
            <w:pPr>
              <w:bidi/>
              <w:rPr>
                <w:rFonts w:cs="Arial"/>
                <w:sz w:val="24"/>
                <w:szCs w:val="24"/>
              </w:rPr>
            </w:pPr>
          </w:p>
          <w:p w14:paraId="7DD13CE6" w14:textId="77777777" w:rsidR="004A1F05" w:rsidRDefault="004A1F05" w:rsidP="004A1F05">
            <w:pPr>
              <w:bidi/>
              <w:rPr>
                <w:rFonts w:cs="Arial"/>
                <w:sz w:val="24"/>
                <w:szCs w:val="24"/>
                <w:rtl/>
              </w:rPr>
            </w:pPr>
            <w:r w:rsidRPr="00005CE3">
              <w:rPr>
                <w:rFonts w:cs="Arial"/>
                <w:sz w:val="24"/>
                <w:szCs w:val="24"/>
                <w:rtl/>
              </w:rPr>
              <w:t>يجب الإبلاغ عن المخاوف الطارئة، حيث يكون الطالب في خطر وشيك، على الفور إلى الشرطة ومدير المدرسة (انظر القسمين 2.7 و2.8)</w:t>
            </w:r>
            <w:r w:rsidRPr="00005CE3">
              <w:rPr>
                <w:rFonts w:cs="Arial"/>
                <w:sz w:val="24"/>
                <w:szCs w:val="24"/>
              </w:rPr>
              <w:t>.</w:t>
            </w:r>
          </w:p>
          <w:p w14:paraId="509BCF98" w14:textId="77777777" w:rsidR="0024791F" w:rsidRPr="00005CE3" w:rsidRDefault="0024791F" w:rsidP="0024791F">
            <w:pPr>
              <w:bidi/>
              <w:rPr>
                <w:rFonts w:cs="Arial"/>
                <w:sz w:val="24"/>
                <w:szCs w:val="24"/>
              </w:rPr>
            </w:pPr>
          </w:p>
          <w:p w14:paraId="5F1A3FC9" w14:textId="77777777" w:rsidR="004A1F05" w:rsidRDefault="004A1F05" w:rsidP="004A1F05">
            <w:pPr>
              <w:bidi/>
              <w:rPr>
                <w:rFonts w:cs="Arial"/>
                <w:sz w:val="24"/>
                <w:szCs w:val="24"/>
                <w:rtl/>
              </w:rPr>
            </w:pPr>
            <w:r w:rsidRPr="00005CE3">
              <w:rPr>
                <w:rFonts w:cs="Arial"/>
                <w:sz w:val="24"/>
                <w:szCs w:val="24"/>
                <w:rtl/>
              </w:rPr>
              <w:t>بالنسبة لمخاوف سوء المعاملة التي حدثت خارج إشراف المدرسة، يجب على</w:t>
            </w:r>
            <w:r w:rsidRPr="00005CE3">
              <w:rPr>
                <w:rFonts w:cs="Arial"/>
                <w:sz w:val="24"/>
                <w:szCs w:val="24"/>
              </w:rPr>
              <w:t xml:space="preserve"> CPC</w:t>
            </w:r>
            <w:r w:rsidRPr="00005CE3">
              <w:rPr>
                <w:rFonts w:cs="Arial"/>
                <w:sz w:val="24"/>
                <w:szCs w:val="24"/>
                <w:rtl/>
              </w:rPr>
              <w:t>، أو أي شخص آخر يمثله إذا لم يكن</w:t>
            </w:r>
            <w:r w:rsidRPr="00005CE3">
              <w:rPr>
                <w:rFonts w:cs="Arial"/>
                <w:sz w:val="24"/>
                <w:szCs w:val="24"/>
              </w:rPr>
              <w:t xml:space="preserve"> CPC </w:t>
            </w:r>
            <w:r w:rsidRPr="00005CE3">
              <w:rPr>
                <w:rFonts w:cs="Arial"/>
                <w:sz w:val="24"/>
                <w:szCs w:val="24"/>
                <w:rtl/>
              </w:rPr>
              <w:t>موجودًا، ملء نموذج مخاوف السلامة عبر الإنترنت على بوابة مخاوف السلامة الرقمية</w:t>
            </w:r>
            <w:r w:rsidRPr="00005CE3">
              <w:rPr>
                <w:rFonts w:cs="Arial"/>
                <w:sz w:val="24"/>
                <w:szCs w:val="24"/>
              </w:rPr>
              <w:t>.</w:t>
            </w:r>
          </w:p>
          <w:p w14:paraId="0528C873" w14:textId="77777777" w:rsidR="0024791F" w:rsidRPr="00005CE3" w:rsidRDefault="0024791F" w:rsidP="0024791F">
            <w:pPr>
              <w:bidi/>
              <w:rPr>
                <w:rFonts w:cs="Arial"/>
                <w:sz w:val="24"/>
                <w:szCs w:val="24"/>
              </w:rPr>
            </w:pPr>
          </w:p>
          <w:p w14:paraId="0D0DF916" w14:textId="77777777" w:rsidR="004A1F05" w:rsidRDefault="004A1F05" w:rsidP="004A1F05">
            <w:pPr>
              <w:bidi/>
              <w:rPr>
                <w:rFonts w:cs="Arial"/>
                <w:sz w:val="24"/>
                <w:szCs w:val="24"/>
                <w:rtl/>
              </w:rPr>
            </w:pPr>
            <w:r w:rsidRPr="00005CE3">
              <w:rPr>
                <w:rFonts w:cs="Arial"/>
                <w:sz w:val="24"/>
                <w:szCs w:val="24"/>
                <w:rtl/>
              </w:rPr>
              <w:t>سيتم مشاركة نموذج مخاوف السلامة تلقائيًا مع وحدة المعالجة المركزية في دائرة التعليم والمعرفة، وهيئة الرقابة المالية، و</w:t>
            </w:r>
            <w:r w:rsidRPr="00005CE3">
              <w:rPr>
                <w:rFonts w:cs="Arial"/>
                <w:sz w:val="24"/>
                <w:szCs w:val="24"/>
              </w:rPr>
              <w:t xml:space="preserve">CPC </w:t>
            </w:r>
            <w:r w:rsidRPr="00005CE3">
              <w:rPr>
                <w:rFonts w:cs="Arial"/>
                <w:sz w:val="24"/>
                <w:szCs w:val="24"/>
                <w:rtl/>
              </w:rPr>
              <w:t>بوزارة الداخلية. ستقوم</w:t>
            </w:r>
            <w:r w:rsidRPr="00005CE3">
              <w:rPr>
                <w:rFonts w:cs="Arial"/>
                <w:sz w:val="24"/>
                <w:szCs w:val="24"/>
              </w:rPr>
              <w:t xml:space="preserve"> FCA </w:t>
            </w:r>
            <w:r w:rsidRPr="00005CE3">
              <w:rPr>
                <w:rFonts w:cs="Arial"/>
                <w:sz w:val="24"/>
                <w:szCs w:val="24"/>
                <w:rtl/>
              </w:rPr>
              <w:t>بمراجعة الحالة واتباع الإجراءات المطلوبة لإدارة الحالة</w:t>
            </w:r>
            <w:r w:rsidRPr="00005CE3">
              <w:rPr>
                <w:rFonts w:cs="Arial"/>
                <w:sz w:val="24"/>
                <w:szCs w:val="24"/>
              </w:rPr>
              <w:t>.</w:t>
            </w:r>
          </w:p>
          <w:p w14:paraId="49C3CBC4" w14:textId="77777777" w:rsidR="0024791F" w:rsidRPr="00005CE3" w:rsidRDefault="0024791F" w:rsidP="0024791F">
            <w:pPr>
              <w:bidi/>
              <w:rPr>
                <w:rFonts w:cs="Arial"/>
                <w:sz w:val="24"/>
                <w:szCs w:val="24"/>
              </w:rPr>
            </w:pPr>
          </w:p>
          <w:p w14:paraId="6C196627" w14:textId="77777777" w:rsidR="004A1F05" w:rsidRDefault="004A1F05" w:rsidP="004A1F05">
            <w:pPr>
              <w:bidi/>
              <w:rPr>
                <w:rFonts w:cs="Arial"/>
                <w:sz w:val="24"/>
                <w:szCs w:val="24"/>
                <w:rtl/>
              </w:rPr>
            </w:pPr>
            <w:r w:rsidRPr="00005CE3">
              <w:rPr>
                <w:rFonts w:cs="Arial"/>
                <w:sz w:val="24"/>
                <w:szCs w:val="24"/>
                <w:rtl/>
              </w:rPr>
              <w:t>في حالة حدوث أي مشاكل تتعلق بالإساءة تحت إشراف مدرسة الصنوبر الخاصة، يجب على الموظفين إبلاغ</w:t>
            </w:r>
            <w:r w:rsidRPr="00005CE3">
              <w:rPr>
                <w:rFonts w:cs="Arial"/>
                <w:sz w:val="24"/>
                <w:szCs w:val="24"/>
              </w:rPr>
              <w:t xml:space="preserve"> CPC </w:t>
            </w:r>
            <w:r w:rsidRPr="00005CE3">
              <w:rPr>
                <w:rFonts w:cs="Arial"/>
                <w:sz w:val="24"/>
                <w:szCs w:val="24"/>
                <w:rtl/>
              </w:rPr>
              <w:t>أو أي شخص آخر يمثله إذا لم يكن</w:t>
            </w:r>
            <w:r w:rsidRPr="00005CE3">
              <w:rPr>
                <w:rFonts w:cs="Arial"/>
                <w:sz w:val="24"/>
                <w:szCs w:val="24"/>
              </w:rPr>
              <w:t xml:space="preserve"> CPC </w:t>
            </w:r>
            <w:r w:rsidRPr="00005CE3">
              <w:rPr>
                <w:rFonts w:cs="Arial"/>
                <w:sz w:val="24"/>
                <w:szCs w:val="24"/>
                <w:rtl/>
              </w:rPr>
              <w:t>موجودًا. ثم يقوم</w:t>
            </w:r>
            <w:r w:rsidRPr="00005CE3">
              <w:rPr>
                <w:rFonts w:cs="Arial"/>
                <w:sz w:val="24"/>
                <w:szCs w:val="24"/>
              </w:rPr>
              <w:t xml:space="preserve"> CPC </w:t>
            </w:r>
            <w:r w:rsidRPr="00005CE3">
              <w:rPr>
                <w:rFonts w:cs="Arial"/>
                <w:sz w:val="24"/>
                <w:szCs w:val="24"/>
                <w:rtl/>
              </w:rPr>
              <w:t>بإكمال نموذج مخاوف السلامة على بوابة مخاوف السلامة الرقمية. بمجرد تقديمه، سيتم مشاركة نسخة من نموذج مخاوف السلامة تلقائيًا مع</w:t>
            </w:r>
            <w:r w:rsidRPr="00005CE3">
              <w:rPr>
                <w:rFonts w:cs="Arial"/>
                <w:sz w:val="24"/>
                <w:szCs w:val="24"/>
              </w:rPr>
              <w:t xml:space="preserve"> FCA </w:t>
            </w:r>
            <w:r w:rsidRPr="00005CE3">
              <w:rPr>
                <w:rFonts w:cs="Arial"/>
                <w:sz w:val="24"/>
                <w:szCs w:val="24"/>
                <w:rtl/>
              </w:rPr>
              <w:t>و</w:t>
            </w:r>
            <w:r w:rsidRPr="00005CE3">
              <w:rPr>
                <w:rFonts w:cs="Arial"/>
                <w:sz w:val="24"/>
                <w:szCs w:val="24"/>
              </w:rPr>
              <w:t xml:space="preserve"> ADEK CPU </w:t>
            </w:r>
            <w:r w:rsidRPr="00005CE3">
              <w:rPr>
                <w:rFonts w:cs="Arial"/>
                <w:sz w:val="24"/>
                <w:szCs w:val="24"/>
                <w:rtl/>
              </w:rPr>
              <w:t>و</w:t>
            </w:r>
            <w:r w:rsidRPr="00005CE3">
              <w:rPr>
                <w:rFonts w:cs="Arial"/>
                <w:sz w:val="24"/>
                <w:szCs w:val="24"/>
              </w:rPr>
              <w:t xml:space="preserve"> MoI CPC. </w:t>
            </w:r>
            <w:r w:rsidRPr="00005CE3">
              <w:rPr>
                <w:rFonts w:cs="Arial"/>
                <w:sz w:val="24"/>
                <w:szCs w:val="24"/>
                <w:rtl/>
              </w:rPr>
              <w:t>ستراجع وحدة التحكم المركزية في</w:t>
            </w:r>
            <w:r w:rsidRPr="00005CE3">
              <w:rPr>
                <w:rFonts w:cs="Arial"/>
                <w:sz w:val="24"/>
                <w:szCs w:val="24"/>
              </w:rPr>
              <w:t xml:space="preserve"> ADEK </w:t>
            </w:r>
            <w:r w:rsidRPr="00005CE3">
              <w:rPr>
                <w:rFonts w:cs="Arial"/>
                <w:sz w:val="24"/>
                <w:szCs w:val="24"/>
                <w:rtl/>
              </w:rPr>
              <w:t>المعلومات أولاً قبل إحالتها إلى</w:t>
            </w:r>
            <w:r w:rsidRPr="00005CE3">
              <w:rPr>
                <w:rFonts w:cs="Arial"/>
                <w:sz w:val="24"/>
                <w:szCs w:val="24"/>
              </w:rPr>
              <w:t xml:space="preserve"> FCA </w:t>
            </w:r>
            <w:r w:rsidRPr="00005CE3">
              <w:rPr>
                <w:rFonts w:cs="Arial"/>
                <w:sz w:val="24"/>
                <w:szCs w:val="24"/>
                <w:rtl/>
              </w:rPr>
              <w:t>لإدارة الحالة، والتي ستتخذ الإجراءات اللازمة لمتابعة الحالات بعد تلقي التقرير</w:t>
            </w:r>
            <w:r w:rsidRPr="00005CE3">
              <w:rPr>
                <w:rFonts w:cs="Arial"/>
                <w:sz w:val="24"/>
                <w:szCs w:val="24"/>
              </w:rPr>
              <w:t>.</w:t>
            </w:r>
          </w:p>
          <w:p w14:paraId="285DE7B9" w14:textId="77777777" w:rsidR="0024791F" w:rsidRPr="00005CE3" w:rsidRDefault="0024791F" w:rsidP="0024791F">
            <w:pPr>
              <w:bidi/>
              <w:rPr>
                <w:rFonts w:cs="Arial"/>
                <w:sz w:val="24"/>
                <w:szCs w:val="24"/>
              </w:rPr>
            </w:pPr>
          </w:p>
          <w:p w14:paraId="2570E9F8" w14:textId="77777777" w:rsidR="004A1F05" w:rsidRDefault="004A1F05" w:rsidP="004A1F05">
            <w:pPr>
              <w:bidi/>
              <w:rPr>
                <w:rFonts w:cs="Arial"/>
                <w:sz w:val="24"/>
                <w:szCs w:val="24"/>
                <w:rtl/>
              </w:rPr>
            </w:pPr>
            <w:r w:rsidRPr="00005CE3">
              <w:rPr>
                <w:rFonts w:cs="Arial"/>
                <w:sz w:val="24"/>
                <w:szCs w:val="24"/>
                <w:rtl/>
              </w:rPr>
              <w:t>من المهم ملاحظة أن</w:t>
            </w:r>
            <w:r w:rsidRPr="00005CE3">
              <w:rPr>
                <w:rFonts w:cs="Arial"/>
                <w:sz w:val="24"/>
                <w:szCs w:val="24"/>
              </w:rPr>
              <w:t xml:space="preserve"> ADEK CPU </w:t>
            </w:r>
            <w:r w:rsidRPr="00005CE3">
              <w:rPr>
                <w:rFonts w:cs="Arial"/>
                <w:sz w:val="24"/>
                <w:szCs w:val="24"/>
                <w:rtl/>
              </w:rPr>
              <w:t>تحتفظ بالحق في إجراء أو تعيين موظفين مؤسسيين مؤهلين لإجراء تقييم السلامة والمخاطر الأولي قبل الإبلاغ عن القلق إلى</w:t>
            </w:r>
            <w:r w:rsidRPr="00005CE3">
              <w:rPr>
                <w:rFonts w:cs="Arial"/>
                <w:sz w:val="24"/>
                <w:szCs w:val="24"/>
              </w:rPr>
              <w:t xml:space="preserve"> FCA.</w:t>
            </w:r>
          </w:p>
          <w:p w14:paraId="5CB56619" w14:textId="77777777" w:rsidR="0024791F" w:rsidRPr="00005CE3" w:rsidRDefault="0024791F" w:rsidP="0024791F">
            <w:pPr>
              <w:bidi/>
              <w:rPr>
                <w:rFonts w:cs="Arial"/>
                <w:sz w:val="24"/>
                <w:szCs w:val="24"/>
              </w:rPr>
            </w:pPr>
          </w:p>
          <w:p w14:paraId="77CC960C" w14:textId="77777777" w:rsidR="004A1F05" w:rsidRPr="00005CE3" w:rsidRDefault="004A1F05" w:rsidP="004A1F05">
            <w:pPr>
              <w:bidi/>
              <w:rPr>
                <w:rFonts w:cs="Arial"/>
                <w:sz w:val="24"/>
                <w:szCs w:val="24"/>
              </w:rPr>
            </w:pPr>
            <w:r w:rsidRPr="00005CE3">
              <w:rPr>
                <w:rFonts w:cs="Arial"/>
                <w:sz w:val="24"/>
                <w:szCs w:val="24"/>
                <w:rtl/>
              </w:rPr>
              <w:t>إذا أحالت وحدة التحكم المركزية في</w:t>
            </w:r>
            <w:r w:rsidRPr="00005CE3">
              <w:rPr>
                <w:rFonts w:cs="Arial"/>
                <w:sz w:val="24"/>
                <w:szCs w:val="24"/>
              </w:rPr>
              <w:t xml:space="preserve"> ADEK </w:t>
            </w:r>
            <w:r w:rsidRPr="00005CE3">
              <w:rPr>
                <w:rFonts w:cs="Arial"/>
                <w:sz w:val="24"/>
                <w:szCs w:val="24"/>
                <w:rtl/>
              </w:rPr>
              <w:t>القلق إلى</w:t>
            </w:r>
            <w:r w:rsidRPr="00005CE3">
              <w:rPr>
                <w:rFonts w:cs="Arial"/>
                <w:sz w:val="24"/>
                <w:szCs w:val="24"/>
              </w:rPr>
              <w:t xml:space="preserve"> FCA</w:t>
            </w:r>
            <w:r w:rsidRPr="00005CE3">
              <w:rPr>
                <w:rFonts w:cs="Arial"/>
                <w:sz w:val="24"/>
                <w:szCs w:val="24"/>
                <w:rtl/>
              </w:rPr>
              <w:t>، فسيتم بعد ذلك إدارة القلق من قبل</w:t>
            </w:r>
            <w:r w:rsidRPr="00005CE3">
              <w:rPr>
                <w:rFonts w:cs="Arial"/>
                <w:sz w:val="24"/>
                <w:szCs w:val="24"/>
              </w:rPr>
              <w:t xml:space="preserve"> CPS </w:t>
            </w:r>
            <w:r w:rsidRPr="00005CE3">
              <w:rPr>
                <w:rFonts w:cs="Arial"/>
                <w:sz w:val="24"/>
                <w:szCs w:val="24"/>
                <w:rtl/>
              </w:rPr>
              <w:t>في</w:t>
            </w:r>
            <w:r w:rsidRPr="00005CE3">
              <w:rPr>
                <w:rFonts w:cs="Arial"/>
                <w:sz w:val="24"/>
                <w:szCs w:val="24"/>
              </w:rPr>
              <w:t xml:space="preserve"> FCA. </w:t>
            </w:r>
            <w:r w:rsidRPr="00005CE3">
              <w:rPr>
                <w:rFonts w:cs="Arial"/>
                <w:sz w:val="24"/>
                <w:szCs w:val="24"/>
                <w:rtl/>
              </w:rPr>
              <w:t>لا يزال يتعين على وحدة المعالجة المركزية التابعة لـ</w:t>
            </w:r>
            <w:r w:rsidRPr="00005CE3">
              <w:rPr>
                <w:rFonts w:cs="Arial"/>
                <w:sz w:val="24"/>
                <w:szCs w:val="24"/>
              </w:rPr>
              <w:t xml:space="preserve"> ADEK </w:t>
            </w:r>
            <w:r w:rsidRPr="00005CE3">
              <w:rPr>
                <w:rFonts w:cs="Arial"/>
                <w:sz w:val="24"/>
                <w:szCs w:val="24"/>
                <w:rtl/>
              </w:rPr>
              <w:t>تقديم الدعم الإداري (على سبيل المثال، مشاركة المعلومات ذات الصلة) لتمكين</w:t>
            </w:r>
            <w:r w:rsidRPr="00005CE3">
              <w:rPr>
                <w:rFonts w:cs="Arial"/>
                <w:sz w:val="24"/>
                <w:szCs w:val="24"/>
              </w:rPr>
              <w:t xml:space="preserve"> FCA </w:t>
            </w:r>
            <w:r w:rsidRPr="00005CE3">
              <w:rPr>
                <w:rFonts w:cs="Arial"/>
                <w:sz w:val="24"/>
                <w:szCs w:val="24"/>
                <w:rtl/>
              </w:rPr>
              <w:t>من إجراء التقييمات اللازمة والأنشطة الأخرى المتعلقة بإدارة الحالة</w:t>
            </w:r>
            <w:r w:rsidRPr="00005CE3">
              <w:rPr>
                <w:rFonts w:cs="Arial"/>
                <w:sz w:val="24"/>
                <w:szCs w:val="24"/>
              </w:rPr>
              <w:t>.</w:t>
            </w:r>
          </w:p>
          <w:p w14:paraId="7EA54B15" w14:textId="77777777" w:rsidR="004A1F05" w:rsidRPr="00005CE3" w:rsidRDefault="004A1F05" w:rsidP="004A1F05">
            <w:pPr>
              <w:bidi/>
              <w:rPr>
                <w:rFonts w:cs="Arial"/>
                <w:sz w:val="24"/>
                <w:szCs w:val="24"/>
              </w:rPr>
            </w:pPr>
            <w:r w:rsidRPr="00005CE3">
              <w:rPr>
                <w:rFonts w:cs="Arial"/>
                <w:sz w:val="24"/>
                <w:szCs w:val="24"/>
                <w:rtl/>
              </w:rPr>
              <w:t>إذا لم تبلغ وحدة المعالجة المركزية التابعة لـ</w:t>
            </w:r>
            <w:r w:rsidRPr="00005CE3">
              <w:rPr>
                <w:rFonts w:cs="Arial"/>
                <w:sz w:val="24"/>
                <w:szCs w:val="24"/>
              </w:rPr>
              <w:t xml:space="preserve"> ADEK </w:t>
            </w:r>
            <w:r w:rsidRPr="00005CE3">
              <w:rPr>
                <w:rFonts w:cs="Arial"/>
                <w:sz w:val="24"/>
                <w:szCs w:val="24"/>
                <w:rtl/>
              </w:rPr>
              <w:t>الحالة إلى</w:t>
            </w:r>
            <w:r w:rsidRPr="00005CE3">
              <w:rPr>
                <w:rFonts w:cs="Arial"/>
                <w:sz w:val="24"/>
                <w:szCs w:val="24"/>
              </w:rPr>
              <w:t xml:space="preserve"> FCA</w:t>
            </w:r>
            <w:r w:rsidRPr="00005CE3">
              <w:rPr>
                <w:rFonts w:cs="Arial"/>
                <w:sz w:val="24"/>
                <w:szCs w:val="24"/>
                <w:rtl/>
              </w:rPr>
              <w:t>، يتم إرجاع المشكلة إلى مدرسة الصنوبر الخاصة مع التبرير، ويُطلب من المدرسة جمع معلومات إضافية قبل تقديم نموذج آخر بشأن مخاوف السلامة</w:t>
            </w:r>
            <w:r w:rsidRPr="00005CE3">
              <w:rPr>
                <w:rFonts w:cs="Arial"/>
                <w:sz w:val="24"/>
                <w:szCs w:val="24"/>
              </w:rPr>
              <w:t>.</w:t>
            </w:r>
          </w:p>
          <w:p w14:paraId="64AED5D9" w14:textId="263E673B" w:rsidR="004A1F05" w:rsidRPr="00005CE3" w:rsidRDefault="004A1F05" w:rsidP="004A1F05">
            <w:pPr>
              <w:bidi/>
              <w:spacing w:after="200" w:line="276" w:lineRule="auto"/>
              <w:rPr>
                <w:rFonts w:cs="Arial"/>
                <w:sz w:val="24"/>
                <w:szCs w:val="24"/>
              </w:rPr>
            </w:pPr>
            <w:r w:rsidRPr="00005CE3">
              <w:rPr>
                <w:rFonts w:cs="Arial"/>
                <w:sz w:val="24"/>
                <w:szCs w:val="24"/>
                <w:rtl/>
              </w:rPr>
              <w:t>في جميع الحالات، ستضمن وحدة المعالجة المركزية التابعة لـ</w:t>
            </w:r>
            <w:r w:rsidRPr="00005CE3">
              <w:rPr>
                <w:rFonts w:cs="Arial"/>
                <w:sz w:val="24"/>
                <w:szCs w:val="24"/>
              </w:rPr>
              <w:t xml:space="preserve"> ADEK </w:t>
            </w:r>
            <w:r w:rsidRPr="00005CE3">
              <w:rPr>
                <w:rFonts w:cs="Arial"/>
                <w:sz w:val="24"/>
                <w:szCs w:val="24"/>
                <w:rtl/>
              </w:rPr>
              <w:t>تسجيل المشكلة والرد عليها</w:t>
            </w:r>
            <w:r w:rsidRPr="00005CE3">
              <w:rPr>
                <w:rFonts w:cs="Arial"/>
                <w:sz w:val="24"/>
                <w:szCs w:val="24"/>
              </w:rPr>
              <w:t>.</w:t>
            </w:r>
          </w:p>
          <w:p w14:paraId="3C0EF7F5" w14:textId="22B68B93" w:rsidR="005F710D" w:rsidRPr="00005CE3" w:rsidRDefault="004A1F05" w:rsidP="004A1F05">
            <w:pPr>
              <w:bidi/>
              <w:spacing w:after="200" w:line="276" w:lineRule="auto"/>
              <w:rPr>
                <w:rFonts w:cs="Arial"/>
                <w:sz w:val="24"/>
                <w:szCs w:val="24"/>
              </w:rPr>
            </w:pPr>
            <w:r w:rsidRPr="0024791F">
              <w:rPr>
                <w:rFonts w:cs="Arial"/>
                <w:b/>
                <w:bCs/>
                <w:sz w:val="24"/>
                <w:szCs w:val="24"/>
                <w:rtl/>
              </w:rPr>
              <w:t>الشكل 1.</w:t>
            </w:r>
            <w:r w:rsidRPr="00005CE3">
              <w:rPr>
                <w:rFonts w:cs="Arial"/>
                <w:sz w:val="24"/>
                <w:szCs w:val="24"/>
                <w:rtl/>
              </w:rPr>
              <w:t xml:space="preserve"> يلخص الإحالات المتعلقة بالمخاوف المتعلقة بالسلامة في المؤسسات التعليمية في أبوظبي كيفية التعامل مع مخاوف سوء المعاملة في الحالات التي وقعت فيها الإساءة المزعومة داخل وخارج إشراف المدرسة</w:t>
            </w:r>
            <w:r w:rsidRPr="00005CE3">
              <w:rPr>
                <w:rFonts w:cs="Arial"/>
                <w:sz w:val="24"/>
                <w:szCs w:val="24"/>
              </w:rPr>
              <w:t>.</w:t>
            </w:r>
          </w:p>
        </w:tc>
      </w:tr>
    </w:tbl>
    <w:p w14:paraId="28136FB7" w14:textId="77777777" w:rsidR="00134734" w:rsidRPr="00005CE3" w:rsidRDefault="00134734" w:rsidP="00C64DD3">
      <w:pPr>
        <w:rPr>
          <w:rFonts w:cs="Arial"/>
          <w:sz w:val="24"/>
          <w:szCs w:val="24"/>
        </w:rPr>
      </w:pPr>
    </w:p>
    <w:p w14:paraId="58EEBFD3" w14:textId="5D86EED2" w:rsidR="00C64DD3" w:rsidRDefault="004A1F05" w:rsidP="004A1F05">
      <w:pPr>
        <w:bidi/>
        <w:rPr>
          <w:b/>
          <w:bCs/>
          <w:sz w:val="24"/>
          <w:szCs w:val="24"/>
        </w:rPr>
      </w:pPr>
      <w:r w:rsidRPr="004A1F05">
        <w:rPr>
          <w:rFonts w:cs="Arial"/>
          <w:b/>
          <w:bCs/>
          <w:sz w:val="24"/>
          <w:szCs w:val="24"/>
          <w:rtl/>
        </w:rPr>
        <w:t>الشكل 1. الإحالات المتعلقة بالمخاوف الأمنية في المؤسسات التعليمية في أبوظبي</w:t>
      </w:r>
    </w:p>
    <w:tbl>
      <w:tblPr>
        <w:tblStyle w:val="TableGrid"/>
        <w:tblW w:w="0" w:type="auto"/>
        <w:tblLook w:val="04A0" w:firstRow="1" w:lastRow="0" w:firstColumn="1" w:lastColumn="0" w:noHBand="0" w:noVBand="1"/>
      </w:tblPr>
      <w:tblGrid>
        <w:gridCol w:w="2065"/>
        <w:gridCol w:w="1821"/>
        <w:gridCol w:w="1821"/>
        <w:gridCol w:w="1821"/>
        <w:gridCol w:w="1822"/>
      </w:tblGrid>
      <w:tr w:rsidR="00D02694" w14:paraId="00A090DC" w14:textId="77777777" w:rsidTr="00325243">
        <w:tc>
          <w:tcPr>
            <w:tcW w:w="2065" w:type="dxa"/>
            <w:shd w:val="clear" w:color="auto" w:fill="A6A6A6" w:themeFill="background1" w:themeFillShade="A6"/>
          </w:tcPr>
          <w:p w14:paraId="50DBC401" w14:textId="2159C23C" w:rsidR="00D02694" w:rsidRDefault="004A5C6B" w:rsidP="00AF5D79">
            <w:pPr>
              <w:jc w:val="center"/>
              <w:rPr>
                <w:b/>
                <w:bCs/>
                <w:sz w:val="24"/>
                <w:szCs w:val="24"/>
              </w:rPr>
            </w:pPr>
            <w:r>
              <w:rPr>
                <w:rFonts w:hint="cs"/>
                <w:b/>
                <w:bCs/>
                <w:sz w:val="24"/>
                <w:szCs w:val="24"/>
                <w:rtl/>
              </w:rPr>
              <w:t>المخاوف</w:t>
            </w:r>
          </w:p>
        </w:tc>
        <w:tc>
          <w:tcPr>
            <w:tcW w:w="1821" w:type="dxa"/>
            <w:shd w:val="clear" w:color="auto" w:fill="A6A6A6" w:themeFill="background1" w:themeFillShade="A6"/>
          </w:tcPr>
          <w:p w14:paraId="19FB4464" w14:textId="02D74421" w:rsidR="00D02694" w:rsidRDefault="004A5C6B" w:rsidP="00AF5D79">
            <w:pPr>
              <w:jc w:val="center"/>
              <w:rPr>
                <w:b/>
                <w:bCs/>
                <w:sz w:val="24"/>
                <w:szCs w:val="24"/>
              </w:rPr>
            </w:pPr>
            <w:r>
              <w:rPr>
                <w:rFonts w:hint="cs"/>
                <w:b/>
                <w:bCs/>
                <w:sz w:val="24"/>
                <w:szCs w:val="24"/>
                <w:rtl/>
              </w:rPr>
              <w:t>االخطوة 1</w:t>
            </w:r>
          </w:p>
        </w:tc>
        <w:tc>
          <w:tcPr>
            <w:tcW w:w="1821" w:type="dxa"/>
            <w:shd w:val="clear" w:color="auto" w:fill="A6A6A6" w:themeFill="background1" w:themeFillShade="A6"/>
          </w:tcPr>
          <w:p w14:paraId="577B64A1" w14:textId="7739E9B4" w:rsidR="00D02694" w:rsidRDefault="004A5C6B" w:rsidP="00AF5D79">
            <w:pPr>
              <w:jc w:val="center"/>
              <w:rPr>
                <w:b/>
                <w:bCs/>
                <w:sz w:val="24"/>
                <w:szCs w:val="24"/>
              </w:rPr>
            </w:pPr>
            <w:r>
              <w:rPr>
                <w:rFonts w:hint="cs"/>
                <w:b/>
                <w:bCs/>
                <w:sz w:val="24"/>
                <w:szCs w:val="24"/>
                <w:rtl/>
              </w:rPr>
              <w:t>الخطوة 2</w:t>
            </w:r>
          </w:p>
        </w:tc>
        <w:tc>
          <w:tcPr>
            <w:tcW w:w="1821" w:type="dxa"/>
            <w:shd w:val="clear" w:color="auto" w:fill="A6A6A6" w:themeFill="background1" w:themeFillShade="A6"/>
          </w:tcPr>
          <w:p w14:paraId="33D04616" w14:textId="6B7B6882" w:rsidR="00D02694" w:rsidRDefault="004A5C6B" w:rsidP="00AF5D79">
            <w:pPr>
              <w:jc w:val="center"/>
              <w:rPr>
                <w:b/>
                <w:bCs/>
                <w:sz w:val="24"/>
                <w:szCs w:val="24"/>
              </w:rPr>
            </w:pPr>
            <w:r>
              <w:rPr>
                <w:rFonts w:hint="cs"/>
                <w:b/>
                <w:bCs/>
                <w:sz w:val="24"/>
                <w:szCs w:val="24"/>
                <w:rtl/>
              </w:rPr>
              <w:t>الخطوة 3</w:t>
            </w:r>
          </w:p>
        </w:tc>
        <w:tc>
          <w:tcPr>
            <w:tcW w:w="1822" w:type="dxa"/>
            <w:shd w:val="clear" w:color="auto" w:fill="A6A6A6" w:themeFill="background1" w:themeFillShade="A6"/>
          </w:tcPr>
          <w:p w14:paraId="581D8C6A" w14:textId="3BE903EA" w:rsidR="00D02694" w:rsidRDefault="004A5C6B" w:rsidP="00AF5D79">
            <w:pPr>
              <w:jc w:val="center"/>
              <w:rPr>
                <w:b/>
                <w:bCs/>
                <w:sz w:val="24"/>
                <w:szCs w:val="24"/>
              </w:rPr>
            </w:pPr>
            <w:r>
              <w:rPr>
                <w:rFonts w:hint="cs"/>
                <w:b/>
                <w:bCs/>
                <w:sz w:val="24"/>
                <w:szCs w:val="24"/>
                <w:rtl/>
              </w:rPr>
              <w:t>الخطوة 4</w:t>
            </w:r>
          </w:p>
        </w:tc>
      </w:tr>
      <w:tr w:rsidR="00C14266" w14:paraId="271C2116" w14:textId="77777777" w:rsidTr="00325243">
        <w:tc>
          <w:tcPr>
            <w:tcW w:w="2065" w:type="dxa"/>
            <w:shd w:val="clear" w:color="auto" w:fill="BFBFBF" w:themeFill="background1" w:themeFillShade="BF"/>
          </w:tcPr>
          <w:p w14:paraId="4721DB6F" w14:textId="302F455A" w:rsidR="00CB7FD9" w:rsidRPr="001002B2" w:rsidRDefault="004A1F05" w:rsidP="0024791F">
            <w:pPr>
              <w:bidi/>
              <w:jc w:val="center"/>
            </w:pPr>
            <w:r w:rsidRPr="004A1F05">
              <w:rPr>
                <w:rFonts w:cs="Arial"/>
                <w:rtl/>
              </w:rPr>
              <w:t>حالة طارئة يتعرض فيها الطالب لخطر وشيك</w:t>
            </w:r>
            <w:r w:rsidRPr="004A1F05">
              <w:t>.</w:t>
            </w:r>
          </w:p>
        </w:tc>
        <w:tc>
          <w:tcPr>
            <w:tcW w:w="1821" w:type="dxa"/>
          </w:tcPr>
          <w:p w14:paraId="78EC03E4" w14:textId="6F52C254" w:rsidR="00C14266" w:rsidRPr="001002B2" w:rsidRDefault="004A1F05" w:rsidP="0024791F">
            <w:pPr>
              <w:bidi/>
              <w:jc w:val="center"/>
            </w:pPr>
            <w:r w:rsidRPr="004A1F05">
              <w:rPr>
                <w:rFonts w:cs="Arial"/>
                <w:rtl/>
              </w:rPr>
              <w:t>يتم اكتشاف القلق أو الكشف عنه من قبل الموظفين</w:t>
            </w:r>
          </w:p>
        </w:tc>
        <w:tc>
          <w:tcPr>
            <w:tcW w:w="1821" w:type="dxa"/>
          </w:tcPr>
          <w:p w14:paraId="115E487A" w14:textId="2CCB05D0" w:rsidR="00C14266" w:rsidRPr="001002B2" w:rsidRDefault="004A1F05" w:rsidP="0024791F">
            <w:pPr>
              <w:bidi/>
              <w:jc w:val="center"/>
            </w:pPr>
            <w:r w:rsidRPr="004A1F05">
              <w:rPr>
                <w:rFonts w:cs="Arial"/>
                <w:rtl/>
              </w:rPr>
              <w:t>يجب على الموظفين إبلاغ منسق حماية الطفل</w:t>
            </w:r>
            <w:r w:rsidRPr="004A1F05">
              <w:t xml:space="preserve"> (CPC) </w:t>
            </w:r>
            <w:r w:rsidRPr="004A1F05">
              <w:rPr>
                <w:rFonts w:cs="Arial"/>
                <w:rtl/>
              </w:rPr>
              <w:t>أو أي عضو في فريق القيادة العليا</w:t>
            </w:r>
          </w:p>
        </w:tc>
        <w:tc>
          <w:tcPr>
            <w:tcW w:w="1821" w:type="dxa"/>
          </w:tcPr>
          <w:p w14:paraId="690F3387" w14:textId="56B03FA2" w:rsidR="00C14266" w:rsidRPr="001002B2" w:rsidRDefault="004A1F05" w:rsidP="0024791F">
            <w:pPr>
              <w:bidi/>
              <w:jc w:val="center"/>
            </w:pPr>
            <w:r w:rsidRPr="004A1F05">
              <w:rPr>
                <w:rFonts w:cs="Arial"/>
                <w:rtl/>
              </w:rPr>
              <w:t>يجب على عضو</w:t>
            </w:r>
            <w:r w:rsidRPr="004A1F05">
              <w:t xml:space="preserve"> CPC </w:t>
            </w:r>
            <w:r w:rsidRPr="004A1F05">
              <w:rPr>
                <w:rFonts w:cs="Arial"/>
                <w:rtl/>
              </w:rPr>
              <w:t>أو</w:t>
            </w:r>
            <w:r w:rsidRPr="004A1F05">
              <w:t xml:space="preserve"> SLT </w:t>
            </w:r>
            <w:r w:rsidRPr="004A1F05">
              <w:rPr>
                <w:rFonts w:cs="Arial"/>
                <w:rtl/>
              </w:rPr>
              <w:t>إبلاغ المدير والشرطة للتدخل الفوري</w:t>
            </w:r>
          </w:p>
        </w:tc>
        <w:tc>
          <w:tcPr>
            <w:tcW w:w="1822" w:type="dxa"/>
          </w:tcPr>
          <w:p w14:paraId="0738BFA0" w14:textId="6B0215F4" w:rsidR="00C14266" w:rsidRPr="001002B2" w:rsidRDefault="004A1F05" w:rsidP="0024791F">
            <w:pPr>
              <w:bidi/>
              <w:jc w:val="center"/>
            </w:pPr>
            <w:r w:rsidRPr="004A1F05">
              <w:rPr>
                <w:rFonts w:cs="Arial"/>
                <w:rtl/>
              </w:rPr>
              <w:t>لجنة حماية المستهلك تملأ استمارة مخاوف السلامة على بوابة مخاوف السلامة الرقمية</w:t>
            </w:r>
          </w:p>
        </w:tc>
      </w:tr>
      <w:tr w:rsidR="0045128A" w14:paraId="5A77A35B" w14:textId="77777777" w:rsidTr="00325243">
        <w:tc>
          <w:tcPr>
            <w:tcW w:w="2065" w:type="dxa"/>
            <w:shd w:val="clear" w:color="auto" w:fill="BFBFBF" w:themeFill="background1" w:themeFillShade="BF"/>
          </w:tcPr>
          <w:p w14:paraId="7D2E1929" w14:textId="6C3B03AD" w:rsidR="0045128A" w:rsidRPr="001002B2" w:rsidRDefault="004A1F05" w:rsidP="0024791F">
            <w:pPr>
              <w:jc w:val="center"/>
            </w:pPr>
            <w:r w:rsidRPr="004A1F05">
              <w:rPr>
                <w:rFonts w:cs="Arial"/>
                <w:rtl/>
              </w:rPr>
              <w:lastRenderedPageBreak/>
              <w:t>حدثت مشكلة تتعلق بحماية الطلاب خارج إشراف المدرسة</w:t>
            </w:r>
            <w:r w:rsidRPr="004A1F05">
              <w:t>.</w:t>
            </w:r>
          </w:p>
        </w:tc>
        <w:tc>
          <w:tcPr>
            <w:tcW w:w="1821" w:type="dxa"/>
          </w:tcPr>
          <w:p w14:paraId="6C8847BB" w14:textId="4E091E87" w:rsidR="0045128A" w:rsidRPr="001002B2" w:rsidRDefault="004A1F05" w:rsidP="0024791F">
            <w:pPr>
              <w:jc w:val="center"/>
            </w:pPr>
            <w:r w:rsidRPr="004A1F05">
              <w:rPr>
                <w:rFonts w:cs="Arial"/>
                <w:rtl/>
              </w:rPr>
              <w:t>يتم اكتشاف القلق أو الكشف عنه من قبل الموظفين</w:t>
            </w:r>
          </w:p>
        </w:tc>
        <w:tc>
          <w:tcPr>
            <w:tcW w:w="1821" w:type="dxa"/>
          </w:tcPr>
          <w:p w14:paraId="4334CB4B" w14:textId="00B24705" w:rsidR="0045128A" w:rsidRPr="001002B2" w:rsidRDefault="004A1F05" w:rsidP="0024791F">
            <w:pPr>
              <w:jc w:val="center"/>
            </w:pPr>
            <w:r w:rsidRPr="004A1F05">
              <w:rPr>
                <w:rFonts w:cs="Arial"/>
                <w:rtl/>
              </w:rPr>
              <w:t>يجب على الموظفين إبلاغ منسق حماية الطفل</w:t>
            </w:r>
            <w:r w:rsidRPr="004A1F05">
              <w:t xml:space="preserve"> (CPC) </w:t>
            </w:r>
            <w:r w:rsidRPr="004A1F05">
              <w:rPr>
                <w:rFonts w:cs="Arial"/>
                <w:rtl/>
              </w:rPr>
              <w:t>أو أي عضو في فريق القيادة العليا</w:t>
            </w:r>
          </w:p>
        </w:tc>
        <w:tc>
          <w:tcPr>
            <w:tcW w:w="1821" w:type="dxa"/>
          </w:tcPr>
          <w:p w14:paraId="5B67C78C" w14:textId="5B50A33A" w:rsidR="0045128A" w:rsidRPr="001002B2" w:rsidRDefault="004A1F05" w:rsidP="0024791F">
            <w:pPr>
              <w:jc w:val="center"/>
            </w:pPr>
            <w:r w:rsidRPr="004A1F05">
              <w:rPr>
                <w:rFonts w:cs="Arial"/>
                <w:rtl/>
              </w:rPr>
              <w:t>لجنة حماية المستهلك تملأ استمارة مخاوف السلامة على بوابة مخاوف السلامة الرقمية</w:t>
            </w:r>
          </w:p>
        </w:tc>
        <w:tc>
          <w:tcPr>
            <w:tcW w:w="1822" w:type="dxa"/>
          </w:tcPr>
          <w:p w14:paraId="375F34C1" w14:textId="77777777" w:rsidR="0045128A" w:rsidRPr="001002B2" w:rsidRDefault="0045128A" w:rsidP="0024791F">
            <w:pPr>
              <w:jc w:val="center"/>
            </w:pPr>
          </w:p>
        </w:tc>
      </w:tr>
      <w:tr w:rsidR="0045128A" w14:paraId="283DB36E" w14:textId="77777777" w:rsidTr="00325243">
        <w:tc>
          <w:tcPr>
            <w:tcW w:w="2065" w:type="dxa"/>
            <w:shd w:val="clear" w:color="auto" w:fill="BFBFBF" w:themeFill="background1" w:themeFillShade="BF"/>
          </w:tcPr>
          <w:p w14:paraId="3AC2D2B2" w14:textId="62E4F834" w:rsidR="0045128A" w:rsidRPr="001002B2" w:rsidRDefault="004A1F05" w:rsidP="0024791F">
            <w:pPr>
              <w:jc w:val="center"/>
            </w:pPr>
            <w:r w:rsidRPr="004A1F05">
              <w:rPr>
                <w:rFonts w:cs="Arial"/>
                <w:rtl/>
              </w:rPr>
              <w:t>الاهتمام بحماية الطلاب ضمن إشراف المدرسة</w:t>
            </w:r>
          </w:p>
        </w:tc>
        <w:tc>
          <w:tcPr>
            <w:tcW w:w="1821" w:type="dxa"/>
          </w:tcPr>
          <w:p w14:paraId="5F19BB12" w14:textId="14F79DC7" w:rsidR="0045128A" w:rsidRPr="001002B2" w:rsidRDefault="004A1F05" w:rsidP="0024791F">
            <w:pPr>
              <w:jc w:val="center"/>
            </w:pPr>
            <w:r w:rsidRPr="004A1F05">
              <w:rPr>
                <w:rFonts w:cs="Arial"/>
                <w:rtl/>
              </w:rPr>
              <w:t>يتم اكتشاف القلق أو الكشف عنه من قبل الموظفين</w:t>
            </w:r>
          </w:p>
        </w:tc>
        <w:tc>
          <w:tcPr>
            <w:tcW w:w="1821" w:type="dxa"/>
          </w:tcPr>
          <w:p w14:paraId="792A9B85" w14:textId="2327F14F" w:rsidR="0045128A" w:rsidRPr="001002B2" w:rsidRDefault="004A1F05" w:rsidP="0024791F">
            <w:pPr>
              <w:jc w:val="center"/>
            </w:pPr>
            <w:r w:rsidRPr="004A1F05">
              <w:rPr>
                <w:rFonts w:cs="Arial"/>
                <w:rtl/>
              </w:rPr>
              <w:t>يجب على الموظفين إبلاغ منسق حماية الطفل</w:t>
            </w:r>
            <w:r w:rsidRPr="004A1F05">
              <w:t xml:space="preserve"> (CPC) </w:t>
            </w:r>
            <w:r w:rsidRPr="004A1F05">
              <w:rPr>
                <w:rFonts w:cs="Arial"/>
                <w:rtl/>
              </w:rPr>
              <w:t>أو أي عضو في فريق القيادة العليا</w:t>
            </w:r>
          </w:p>
        </w:tc>
        <w:tc>
          <w:tcPr>
            <w:tcW w:w="1821" w:type="dxa"/>
          </w:tcPr>
          <w:p w14:paraId="729D326D" w14:textId="2906F2A6" w:rsidR="0045128A" w:rsidRPr="001002B2" w:rsidRDefault="004A1F05" w:rsidP="0024791F">
            <w:pPr>
              <w:jc w:val="center"/>
            </w:pPr>
            <w:r w:rsidRPr="004A1F05">
              <w:rPr>
                <w:rFonts w:cs="Arial"/>
                <w:rtl/>
              </w:rPr>
              <w:t>لجنة حماية المستهلك تملأ استمارة مخاوف السلامة على بوابة مخاوف السلامة الرقمية</w:t>
            </w:r>
          </w:p>
        </w:tc>
        <w:tc>
          <w:tcPr>
            <w:tcW w:w="1822" w:type="dxa"/>
          </w:tcPr>
          <w:p w14:paraId="13A47C35" w14:textId="40E17C27" w:rsidR="0045128A" w:rsidRPr="001002B2" w:rsidRDefault="004A1F05" w:rsidP="0024791F">
            <w:pPr>
              <w:jc w:val="center"/>
            </w:pPr>
            <w:r w:rsidRPr="004A1F05">
              <w:rPr>
                <w:rFonts w:cs="Arial"/>
                <w:rtl/>
              </w:rPr>
              <w:t>سترسل البوابة نسخة من التقرير إلى وحدة المعالجة المركزية في</w:t>
            </w:r>
            <w:r w:rsidRPr="004A1F05">
              <w:t xml:space="preserve"> ADEK </w:t>
            </w:r>
            <w:r w:rsidRPr="004A1F05">
              <w:rPr>
                <w:rFonts w:cs="Arial"/>
                <w:rtl/>
              </w:rPr>
              <w:t>لمتابعة القضية رسميًا</w:t>
            </w:r>
          </w:p>
        </w:tc>
      </w:tr>
      <w:tr w:rsidR="00CB7FD9" w14:paraId="5D834011" w14:textId="77777777" w:rsidTr="00355C41">
        <w:tc>
          <w:tcPr>
            <w:tcW w:w="9350" w:type="dxa"/>
            <w:gridSpan w:val="5"/>
          </w:tcPr>
          <w:p w14:paraId="0A8853BE" w14:textId="361AC20C" w:rsidR="007439ED" w:rsidRDefault="007439ED" w:rsidP="007439ED">
            <w:pPr>
              <w:pStyle w:val="ListParagraph"/>
              <w:numPr>
                <w:ilvl w:val="0"/>
                <w:numId w:val="38"/>
              </w:numPr>
              <w:bidi/>
            </w:pPr>
            <w:r>
              <w:rPr>
                <w:rFonts w:cs="Arial"/>
                <w:rtl/>
              </w:rPr>
              <w:t xml:space="preserve">بعد تقديم </w:t>
            </w:r>
            <w:r w:rsidRPr="0024791F">
              <w:rPr>
                <w:rFonts w:cs="Arial"/>
                <w:b/>
                <w:bCs/>
                <w:rtl/>
              </w:rPr>
              <w:t>نموذج مخاوف السلامة</w:t>
            </w:r>
            <w:r>
              <w:rPr>
                <w:rFonts w:cs="Arial"/>
                <w:rtl/>
              </w:rPr>
              <w:t xml:space="preserve"> على بوابة مخاوف السلامة الرقمية، تتم مشاركة نسخة من التقرير تلقائيًا مع هيئة رعاية الأسرة ووحدة حماية الطفل التابعة لدائرة التعليم والمعرفة ووحدة حماية الطفل التابعة لوزارة الداخلية</w:t>
            </w:r>
          </w:p>
          <w:p w14:paraId="2B015A9E" w14:textId="3B930E97" w:rsidR="007439ED" w:rsidRDefault="007439ED" w:rsidP="007439ED">
            <w:pPr>
              <w:pStyle w:val="ListParagraph"/>
              <w:numPr>
                <w:ilvl w:val="0"/>
                <w:numId w:val="38"/>
              </w:numPr>
              <w:bidi/>
            </w:pPr>
            <w:r>
              <w:rPr>
                <w:rFonts w:cs="Arial"/>
                <w:rtl/>
              </w:rPr>
              <w:t>بالنسبة للحالات التي تحدث تحت إشراف المدرسة، ستراجع وحدة حماية الطفل التابعة لدائرة التعليم والمعرفة المعلومات أولاً قبل الرجوع إلى هيئة رعاية الأسرة لإدارة الحالة. ستتخذ وحدة حماية الطفل التابعة لدائرة التعليم والمعرفة الإجراءات اللازمة لمتابعة الحالات بعد تلقي التقرير</w:t>
            </w:r>
            <w:r>
              <w:t>.</w:t>
            </w:r>
          </w:p>
          <w:p w14:paraId="6DFE3AE2" w14:textId="77777777" w:rsidR="007439ED" w:rsidRDefault="007439ED" w:rsidP="0024791F">
            <w:pPr>
              <w:pStyle w:val="ListParagraph"/>
              <w:bidi/>
            </w:pPr>
          </w:p>
          <w:p w14:paraId="4D25E7FD" w14:textId="77777777" w:rsidR="007439ED" w:rsidRDefault="007439ED" w:rsidP="007439ED">
            <w:pPr>
              <w:pStyle w:val="ListParagraph"/>
              <w:numPr>
                <w:ilvl w:val="0"/>
                <w:numId w:val="38"/>
              </w:numPr>
              <w:bidi/>
            </w:pPr>
            <w:r>
              <w:rPr>
                <w:rFonts w:cs="Arial"/>
                <w:rtl/>
              </w:rPr>
              <w:t>تفاصيل الاتصال ذات الصلة هي كما يلي</w:t>
            </w:r>
            <w:r>
              <w:t>:</w:t>
            </w:r>
          </w:p>
          <w:p w14:paraId="4241A05D" w14:textId="77777777" w:rsidR="007439ED" w:rsidRDefault="007439ED" w:rsidP="0024791F">
            <w:pPr>
              <w:bidi/>
              <w:ind w:left="720"/>
            </w:pPr>
            <w:r>
              <w:t xml:space="preserve">• </w:t>
            </w:r>
            <w:r w:rsidRPr="0024791F">
              <w:rPr>
                <w:rFonts w:cs="Arial"/>
                <w:rtl/>
              </w:rPr>
              <w:t>شرطة أبوظبي: 999</w:t>
            </w:r>
          </w:p>
          <w:p w14:paraId="2A4D8EB9" w14:textId="1EC6122D" w:rsidR="007439ED" w:rsidRDefault="007439ED" w:rsidP="0024791F">
            <w:pPr>
              <w:bidi/>
              <w:ind w:left="720"/>
            </w:pPr>
            <w:r>
              <w:t xml:space="preserve">• </w:t>
            </w:r>
            <w:r w:rsidRPr="0024791F">
              <w:rPr>
                <w:rFonts w:cs="Arial"/>
                <w:rtl/>
              </w:rPr>
              <w:t>هيئة رعاية الأسرة: 800444</w:t>
            </w:r>
            <w:r>
              <w:t xml:space="preserve"> </w:t>
            </w:r>
            <w:hyperlink r:id="rId7" w:history="1">
              <w:r w:rsidRPr="00686436">
                <w:rPr>
                  <w:rStyle w:val="Hyperlink"/>
                </w:rPr>
                <w:t>icm@adfca.gov.ae</w:t>
              </w:r>
            </w:hyperlink>
          </w:p>
          <w:p w14:paraId="25744B62" w14:textId="77777777" w:rsidR="007439ED" w:rsidRDefault="007439ED" w:rsidP="0024791F">
            <w:pPr>
              <w:bidi/>
              <w:ind w:left="720"/>
            </w:pPr>
          </w:p>
          <w:p w14:paraId="45DB169E" w14:textId="24299E79" w:rsidR="007439ED" w:rsidRDefault="007439ED" w:rsidP="0024791F">
            <w:pPr>
              <w:bidi/>
              <w:ind w:left="720"/>
            </w:pPr>
            <w:r>
              <w:t xml:space="preserve">• </w:t>
            </w:r>
            <w:r w:rsidRPr="0024791F">
              <w:rPr>
                <w:rFonts w:cs="Arial"/>
                <w:rtl/>
              </w:rPr>
              <w:t>وحدة حماية الطفل التابعة لوزارة التربية والتعليم*: 80085</w:t>
            </w:r>
            <w:r>
              <w:t xml:space="preserve"> </w:t>
            </w:r>
            <w:hyperlink r:id="rId8" w:history="1">
              <w:r w:rsidRPr="00686436">
                <w:rPr>
                  <w:rStyle w:val="Hyperlink"/>
                </w:rPr>
                <w:t>cpu@moe.gov.ae</w:t>
              </w:r>
            </w:hyperlink>
          </w:p>
          <w:p w14:paraId="66D7FD73" w14:textId="77777777" w:rsidR="007439ED" w:rsidRDefault="007439ED" w:rsidP="0024791F">
            <w:pPr>
              <w:bidi/>
              <w:ind w:left="720"/>
            </w:pPr>
          </w:p>
          <w:p w14:paraId="7B9B5700" w14:textId="0BCFC202" w:rsidR="00667D97" w:rsidRPr="0024791F" w:rsidRDefault="007439ED" w:rsidP="0024791F">
            <w:pPr>
              <w:bidi/>
              <w:ind w:left="720"/>
              <w:rPr>
                <w:sz w:val="24"/>
                <w:szCs w:val="24"/>
              </w:rPr>
            </w:pPr>
            <w:r>
              <w:t xml:space="preserve">• </w:t>
            </w:r>
            <w:r w:rsidRPr="0024791F">
              <w:rPr>
                <w:rFonts w:cs="Arial"/>
                <w:rtl/>
              </w:rPr>
              <w:t>بوابة مخاوف السلامة</w:t>
            </w:r>
            <w:r>
              <w:t xml:space="preserve">: </w:t>
            </w:r>
            <w:hyperlink r:id="rId9" w:history="1">
              <w:r w:rsidRPr="00686436">
                <w:rPr>
                  <w:rStyle w:val="Hyperlink"/>
                </w:rPr>
                <w:t>https://daasafetyconcern.abudhabi/</w:t>
              </w:r>
            </w:hyperlink>
          </w:p>
          <w:p w14:paraId="16DD95A0" w14:textId="77777777" w:rsidR="007439ED" w:rsidRPr="00C64DD3" w:rsidRDefault="007439ED" w:rsidP="0024791F">
            <w:pPr>
              <w:pStyle w:val="ListParagraph"/>
              <w:bidi/>
              <w:rPr>
                <w:sz w:val="24"/>
                <w:szCs w:val="24"/>
              </w:rPr>
            </w:pPr>
          </w:p>
          <w:p w14:paraId="34BD4EC2" w14:textId="06D56D81" w:rsidR="00CB7FD9" w:rsidRDefault="007439ED" w:rsidP="007439ED">
            <w:pPr>
              <w:bidi/>
              <w:spacing w:after="200" w:line="276" w:lineRule="auto"/>
              <w:rPr>
                <w:b/>
                <w:bCs/>
                <w:sz w:val="24"/>
                <w:szCs w:val="24"/>
              </w:rPr>
            </w:pPr>
            <w:r w:rsidRPr="007439ED">
              <w:rPr>
                <w:sz w:val="24"/>
                <w:szCs w:val="24"/>
              </w:rPr>
              <w:t xml:space="preserve">* </w:t>
            </w:r>
            <w:r w:rsidRPr="007439ED">
              <w:rPr>
                <w:rFonts w:cs="Arial"/>
                <w:sz w:val="24"/>
                <w:szCs w:val="24"/>
                <w:rtl/>
              </w:rPr>
              <w:t>ستقوم مدرسة الصنوبر الخاصة بالتواصل مع وحدة المعالجة المركزية بوزارة التربية والتعليم وهو الخط الساخن لجميع البلاغات حيث سيتم تحويل الطلب إلى وحدة المعالجة المركزية بوزارة التربية والتعليم</w:t>
            </w:r>
            <w:r w:rsidRPr="007439ED">
              <w:rPr>
                <w:sz w:val="24"/>
                <w:szCs w:val="24"/>
              </w:rPr>
              <w:t>.</w:t>
            </w:r>
          </w:p>
        </w:tc>
      </w:tr>
    </w:tbl>
    <w:p w14:paraId="371E8E06" w14:textId="77777777" w:rsidR="00C14266" w:rsidRPr="00C64DD3" w:rsidRDefault="00C14266" w:rsidP="00C64DD3">
      <w:pPr>
        <w:rPr>
          <w:b/>
          <w:bCs/>
          <w:sz w:val="24"/>
          <w:szCs w:val="24"/>
        </w:rPr>
      </w:pPr>
    </w:p>
    <w:p w14:paraId="33CA724C" w14:textId="77777777" w:rsidR="007439ED" w:rsidRPr="007439ED" w:rsidRDefault="007439ED" w:rsidP="007439ED">
      <w:pPr>
        <w:bidi/>
        <w:rPr>
          <w:sz w:val="24"/>
          <w:szCs w:val="24"/>
        </w:rPr>
      </w:pPr>
      <w:r w:rsidRPr="007439ED">
        <w:rPr>
          <w:sz w:val="24"/>
          <w:szCs w:val="24"/>
        </w:rPr>
        <w:t xml:space="preserve">3. </w:t>
      </w:r>
      <w:r w:rsidRPr="007439ED">
        <w:rPr>
          <w:rFonts w:cs="Arial"/>
          <w:sz w:val="24"/>
          <w:szCs w:val="24"/>
          <w:rtl/>
        </w:rPr>
        <w:t>سرية البيانات</w:t>
      </w:r>
    </w:p>
    <w:p w14:paraId="788FAB31" w14:textId="77777777" w:rsidR="007439ED" w:rsidRPr="007439ED" w:rsidRDefault="007439ED" w:rsidP="007439ED">
      <w:pPr>
        <w:bidi/>
        <w:rPr>
          <w:sz w:val="24"/>
          <w:szCs w:val="24"/>
        </w:rPr>
      </w:pPr>
      <w:r w:rsidRPr="007439ED">
        <w:rPr>
          <w:sz w:val="24"/>
          <w:szCs w:val="24"/>
        </w:rPr>
        <w:t xml:space="preserve">3.1 </w:t>
      </w:r>
      <w:r w:rsidRPr="007439ED">
        <w:rPr>
          <w:rFonts w:cs="Arial"/>
          <w:sz w:val="24"/>
          <w:szCs w:val="24"/>
          <w:rtl/>
        </w:rPr>
        <w:t>تقارير الحالات وبيانات الطلاب سرية تمامًا. يجب على جميع الأطراف المشاركة في القضية الحفاظ على سرية هويات الطالب الذي تعرض لسوء المعاملة المزعوم و/أو المشتبه به، والجاني المزعوم/المشتبه به، والشخص الذي أبلغ عن الحالة المزعومة/المشتبه بها</w:t>
      </w:r>
      <w:r w:rsidRPr="007439ED">
        <w:rPr>
          <w:sz w:val="24"/>
          <w:szCs w:val="24"/>
        </w:rPr>
        <w:t>.</w:t>
      </w:r>
    </w:p>
    <w:p w14:paraId="3AA771FC" w14:textId="77777777" w:rsidR="007439ED" w:rsidRPr="007439ED" w:rsidRDefault="007439ED" w:rsidP="007439ED">
      <w:pPr>
        <w:bidi/>
        <w:rPr>
          <w:sz w:val="24"/>
          <w:szCs w:val="24"/>
        </w:rPr>
      </w:pPr>
      <w:r w:rsidRPr="007439ED">
        <w:rPr>
          <w:sz w:val="24"/>
          <w:szCs w:val="24"/>
        </w:rPr>
        <w:t xml:space="preserve">3.2 </w:t>
      </w:r>
      <w:r w:rsidRPr="007439ED">
        <w:rPr>
          <w:rFonts w:cs="Arial"/>
          <w:sz w:val="24"/>
          <w:szCs w:val="24"/>
          <w:rtl/>
        </w:rPr>
        <w:t>يجب مشاركة البيانات فقط مع الأفراد المصرح لهم من وحدة المعالجة المركزية في دائرة التعليم والمعرفة وهيئة الرقابة المالية، ضمن فرق التحقيق، ودائرة القضاء في أبوظبي</w:t>
      </w:r>
      <w:r w:rsidRPr="007439ED">
        <w:rPr>
          <w:sz w:val="24"/>
          <w:szCs w:val="24"/>
        </w:rPr>
        <w:t>.</w:t>
      </w:r>
    </w:p>
    <w:p w14:paraId="6166ED29" w14:textId="44CC9BB3" w:rsidR="007439ED" w:rsidRDefault="007439ED" w:rsidP="007439ED">
      <w:pPr>
        <w:bidi/>
        <w:rPr>
          <w:sz w:val="24"/>
          <w:szCs w:val="24"/>
          <w:rtl/>
        </w:rPr>
      </w:pPr>
      <w:r w:rsidRPr="007439ED">
        <w:rPr>
          <w:sz w:val="24"/>
          <w:szCs w:val="24"/>
        </w:rPr>
        <w:t xml:space="preserve">3.3 </w:t>
      </w:r>
      <w:r w:rsidRPr="007439ED">
        <w:rPr>
          <w:rFonts w:cs="Arial"/>
          <w:sz w:val="24"/>
          <w:szCs w:val="24"/>
          <w:rtl/>
        </w:rPr>
        <w:t>يُحظر على الأفراد المصرح لهم تمامًا مناقشة القضايا النشطة أو المغلقة مع وسائل الإعلام، أو أي أطراف ثالثة أو موظفين آخرين، و/أو موظفي دائرة التعليم والمعرفة غير المصرح لهم، باستثناء السلطات التحقيقية والقضائية وفي حدود المسؤوليات القانونية</w:t>
      </w:r>
      <w:r w:rsidRPr="007439ED">
        <w:rPr>
          <w:sz w:val="24"/>
          <w:szCs w:val="24"/>
        </w:rPr>
        <w:t>.</w:t>
      </w:r>
    </w:p>
    <w:p w14:paraId="4655B625" w14:textId="77777777" w:rsidR="0024791F" w:rsidRDefault="0024791F" w:rsidP="0024791F">
      <w:pPr>
        <w:bidi/>
        <w:rPr>
          <w:sz w:val="24"/>
          <w:szCs w:val="24"/>
          <w:rtl/>
        </w:rPr>
      </w:pPr>
    </w:p>
    <w:p w14:paraId="7742E941" w14:textId="77777777" w:rsidR="0024791F" w:rsidRPr="00C64DD3" w:rsidRDefault="0024791F" w:rsidP="0024791F">
      <w:pPr>
        <w:bidi/>
        <w:rPr>
          <w:sz w:val="24"/>
          <w:szCs w:val="24"/>
        </w:rPr>
      </w:pPr>
    </w:p>
    <w:p w14:paraId="10A59C89" w14:textId="77777777" w:rsidR="007439ED" w:rsidRPr="007439ED" w:rsidRDefault="007439ED" w:rsidP="007439ED">
      <w:pPr>
        <w:bidi/>
        <w:rPr>
          <w:b/>
          <w:bCs/>
          <w:sz w:val="24"/>
          <w:szCs w:val="24"/>
        </w:rPr>
      </w:pPr>
      <w:r w:rsidRPr="007439ED">
        <w:rPr>
          <w:b/>
          <w:bCs/>
          <w:sz w:val="24"/>
          <w:szCs w:val="24"/>
        </w:rPr>
        <w:lastRenderedPageBreak/>
        <w:t xml:space="preserve">4. </w:t>
      </w:r>
      <w:r w:rsidRPr="007439ED">
        <w:rPr>
          <w:rFonts w:cs="Arial"/>
          <w:b/>
          <w:bCs/>
          <w:sz w:val="24"/>
          <w:szCs w:val="24"/>
          <w:rtl/>
        </w:rPr>
        <w:t>التدريب</w:t>
      </w:r>
    </w:p>
    <w:p w14:paraId="3C72E692" w14:textId="77777777" w:rsidR="007439ED" w:rsidRPr="007439ED" w:rsidRDefault="007439ED" w:rsidP="007439ED">
      <w:pPr>
        <w:bidi/>
        <w:rPr>
          <w:b/>
          <w:bCs/>
          <w:sz w:val="24"/>
          <w:szCs w:val="24"/>
        </w:rPr>
      </w:pPr>
      <w:r w:rsidRPr="007439ED">
        <w:rPr>
          <w:b/>
          <w:bCs/>
          <w:sz w:val="24"/>
          <w:szCs w:val="24"/>
        </w:rPr>
        <w:t xml:space="preserve">4.1 </w:t>
      </w:r>
      <w:r w:rsidRPr="007439ED">
        <w:rPr>
          <w:rFonts w:cs="Arial"/>
          <w:b/>
          <w:bCs/>
          <w:sz w:val="24"/>
          <w:szCs w:val="24"/>
          <w:rtl/>
        </w:rPr>
        <w:t>يجب على</w:t>
      </w:r>
      <w:r w:rsidRPr="007439ED">
        <w:rPr>
          <w:b/>
          <w:bCs/>
          <w:sz w:val="24"/>
          <w:szCs w:val="24"/>
        </w:rPr>
        <w:t xml:space="preserve"> CPC </w:t>
      </w:r>
      <w:r w:rsidRPr="007439ED">
        <w:rPr>
          <w:rFonts w:cs="Arial"/>
          <w:b/>
          <w:bCs/>
          <w:sz w:val="24"/>
          <w:szCs w:val="24"/>
          <w:rtl/>
        </w:rPr>
        <w:t>و</w:t>
      </w:r>
      <w:r w:rsidRPr="007439ED">
        <w:rPr>
          <w:b/>
          <w:bCs/>
          <w:sz w:val="24"/>
          <w:szCs w:val="24"/>
        </w:rPr>
        <w:t xml:space="preserve">CPT </w:t>
      </w:r>
      <w:r w:rsidRPr="007439ED">
        <w:rPr>
          <w:rFonts w:cs="Arial"/>
          <w:b/>
          <w:bCs/>
          <w:sz w:val="24"/>
          <w:szCs w:val="24"/>
          <w:rtl/>
        </w:rPr>
        <w:t>إكمال جميع سياسة حماية الطلاب والتدريب على السلامة وفقًا لما تفوضه</w:t>
      </w:r>
      <w:r w:rsidRPr="007439ED">
        <w:rPr>
          <w:b/>
          <w:bCs/>
          <w:sz w:val="24"/>
          <w:szCs w:val="24"/>
        </w:rPr>
        <w:t xml:space="preserve"> ADEK</w:t>
      </w:r>
      <w:r w:rsidRPr="007439ED">
        <w:rPr>
          <w:rFonts w:cs="Arial"/>
          <w:b/>
          <w:bCs/>
          <w:sz w:val="24"/>
          <w:szCs w:val="24"/>
          <w:rtl/>
        </w:rPr>
        <w:t>، بما في ذلك إقرار يشهد على الالتزام بأعلى المعايير الأخلاقية وقواعد السلوك في إدارة الحالات</w:t>
      </w:r>
      <w:r w:rsidRPr="007439ED">
        <w:rPr>
          <w:b/>
          <w:bCs/>
          <w:sz w:val="24"/>
          <w:szCs w:val="24"/>
        </w:rPr>
        <w:t>.</w:t>
      </w:r>
    </w:p>
    <w:p w14:paraId="1F044EBA" w14:textId="77777777" w:rsidR="007439ED" w:rsidRPr="007439ED" w:rsidRDefault="007439ED" w:rsidP="007439ED">
      <w:pPr>
        <w:bidi/>
        <w:rPr>
          <w:b/>
          <w:bCs/>
          <w:sz w:val="24"/>
          <w:szCs w:val="24"/>
        </w:rPr>
      </w:pPr>
      <w:r w:rsidRPr="007439ED">
        <w:rPr>
          <w:b/>
          <w:bCs/>
          <w:sz w:val="24"/>
          <w:szCs w:val="24"/>
        </w:rPr>
        <w:t xml:space="preserve">4.2 </w:t>
      </w:r>
      <w:r w:rsidRPr="007439ED">
        <w:rPr>
          <w:rFonts w:cs="Arial"/>
          <w:b/>
          <w:bCs/>
          <w:sz w:val="24"/>
          <w:szCs w:val="24"/>
          <w:rtl/>
        </w:rPr>
        <w:t>يجب على جميع الموظفين في مدرسة الصنوبر الخاصة إكمال أي سياسة حماية الطلاب وجلسات التدريب على السلامة التي تفوضها</w:t>
      </w:r>
      <w:r w:rsidRPr="007439ED">
        <w:rPr>
          <w:b/>
          <w:bCs/>
          <w:sz w:val="24"/>
          <w:szCs w:val="24"/>
        </w:rPr>
        <w:t xml:space="preserve"> ADEK </w:t>
      </w:r>
      <w:r w:rsidRPr="007439ED">
        <w:rPr>
          <w:rFonts w:cs="Arial"/>
          <w:b/>
          <w:bCs/>
          <w:sz w:val="24"/>
          <w:szCs w:val="24"/>
          <w:rtl/>
        </w:rPr>
        <w:t>والتوقيع على أنهم تلقوا التدريب ويفهمون مسؤولياتهم</w:t>
      </w:r>
      <w:r w:rsidRPr="007439ED">
        <w:rPr>
          <w:b/>
          <w:bCs/>
          <w:sz w:val="24"/>
          <w:szCs w:val="24"/>
        </w:rPr>
        <w:t>.</w:t>
      </w:r>
    </w:p>
    <w:p w14:paraId="034CE754" w14:textId="77777777" w:rsidR="007439ED" w:rsidRPr="007439ED" w:rsidRDefault="007439ED" w:rsidP="007439ED">
      <w:pPr>
        <w:bidi/>
        <w:rPr>
          <w:b/>
          <w:bCs/>
          <w:sz w:val="24"/>
          <w:szCs w:val="24"/>
        </w:rPr>
      </w:pPr>
      <w:r w:rsidRPr="007439ED">
        <w:rPr>
          <w:b/>
          <w:bCs/>
          <w:sz w:val="24"/>
          <w:szCs w:val="24"/>
        </w:rPr>
        <w:t xml:space="preserve">4.3 </w:t>
      </w:r>
      <w:r w:rsidRPr="007439ED">
        <w:rPr>
          <w:rFonts w:cs="Arial"/>
          <w:b/>
          <w:bCs/>
          <w:sz w:val="24"/>
          <w:szCs w:val="24"/>
          <w:rtl/>
        </w:rPr>
        <w:t>يجب أن يتلقى المتطوعون التوجيه والتدريب المناسبين على سياسة حماية الطلاب وتدابير السلامة. يجب أيضًا أن يشهد جميع الزوار المدعوين على قراءتهم وفهمهم لسياسة حماية الطلاب في مدرسة الصنوبر الخاصة</w:t>
      </w:r>
      <w:r w:rsidRPr="007439ED">
        <w:rPr>
          <w:b/>
          <w:bCs/>
          <w:sz w:val="24"/>
          <w:szCs w:val="24"/>
        </w:rPr>
        <w:t>.</w:t>
      </w:r>
    </w:p>
    <w:p w14:paraId="38532602" w14:textId="77777777" w:rsidR="007439ED" w:rsidRPr="007439ED" w:rsidRDefault="007439ED" w:rsidP="007439ED">
      <w:pPr>
        <w:bidi/>
        <w:rPr>
          <w:b/>
          <w:bCs/>
          <w:sz w:val="24"/>
          <w:szCs w:val="24"/>
        </w:rPr>
      </w:pPr>
      <w:r w:rsidRPr="007439ED">
        <w:rPr>
          <w:b/>
          <w:bCs/>
          <w:sz w:val="24"/>
          <w:szCs w:val="24"/>
        </w:rPr>
        <w:t xml:space="preserve">4.4 </w:t>
      </w:r>
      <w:r w:rsidRPr="007439ED">
        <w:rPr>
          <w:rFonts w:cs="Arial"/>
          <w:b/>
          <w:bCs/>
          <w:sz w:val="24"/>
          <w:szCs w:val="24"/>
          <w:rtl/>
        </w:rPr>
        <w:t>يجب أن يتلقى أي موظف يقدم المشورة أو الدعم أو المناصرة أو يكون على اتصال شخصي وثيق بالطلاب تدريبًا مستمرًا في حماية الطلاب والحماية وأن يخضع لإشراف مناسب من قبل المدير</w:t>
      </w:r>
      <w:r w:rsidRPr="007439ED">
        <w:rPr>
          <w:b/>
          <w:bCs/>
          <w:sz w:val="24"/>
          <w:szCs w:val="24"/>
        </w:rPr>
        <w:t>.</w:t>
      </w:r>
    </w:p>
    <w:p w14:paraId="1545590A" w14:textId="68E5DFD0" w:rsidR="007439ED" w:rsidRPr="00C64DD3" w:rsidRDefault="007439ED" w:rsidP="007439ED">
      <w:pPr>
        <w:bidi/>
        <w:rPr>
          <w:sz w:val="24"/>
          <w:szCs w:val="24"/>
        </w:rPr>
      </w:pPr>
      <w:r w:rsidRPr="007439ED">
        <w:rPr>
          <w:b/>
          <w:bCs/>
          <w:sz w:val="24"/>
          <w:szCs w:val="24"/>
        </w:rPr>
        <w:t xml:space="preserve">4.5 </w:t>
      </w:r>
      <w:r w:rsidRPr="007439ED">
        <w:rPr>
          <w:rFonts w:cs="Arial"/>
          <w:b/>
          <w:bCs/>
          <w:sz w:val="24"/>
          <w:szCs w:val="24"/>
          <w:rtl/>
        </w:rPr>
        <w:t>يجب أن يحصل أي</w:t>
      </w:r>
      <w:r w:rsidRPr="007439ED">
        <w:rPr>
          <w:b/>
          <w:bCs/>
          <w:sz w:val="24"/>
          <w:szCs w:val="24"/>
        </w:rPr>
        <w:t xml:space="preserve"> CPS </w:t>
      </w:r>
      <w:r w:rsidRPr="007439ED">
        <w:rPr>
          <w:rFonts w:cs="Arial"/>
          <w:b/>
          <w:bCs/>
          <w:sz w:val="24"/>
          <w:szCs w:val="24"/>
          <w:rtl/>
        </w:rPr>
        <w:t>يعمل في وحدة المعالجة المركزية</w:t>
      </w:r>
      <w:r w:rsidRPr="007439ED">
        <w:rPr>
          <w:b/>
          <w:bCs/>
          <w:sz w:val="24"/>
          <w:szCs w:val="24"/>
        </w:rPr>
        <w:t xml:space="preserve"> ADEK </w:t>
      </w:r>
      <w:r w:rsidRPr="007439ED">
        <w:rPr>
          <w:rFonts w:cs="Arial"/>
          <w:b/>
          <w:bCs/>
          <w:sz w:val="24"/>
          <w:szCs w:val="24"/>
          <w:rtl/>
        </w:rPr>
        <w:t>على شهادة وزارة التنمية المجتمعية</w:t>
      </w:r>
      <w:r w:rsidRPr="007439ED">
        <w:rPr>
          <w:b/>
          <w:bCs/>
          <w:sz w:val="24"/>
          <w:szCs w:val="24"/>
        </w:rPr>
        <w:t>.</w:t>
      </w:r>
    </w:p>
    <w:p w14:paraId="7661844D" w14:textId="77777777" w:rsidR="007439ED" w:rsidRDefault="007439ED" w:rsidP="00C64DD3">
      <w:pPr>
        <w:rPr>
          <w:b/>
          <w:bCs/>
          <w:sz w:val="24"/>
          <w:szCs w:val="24"/>
        </w:rPr>
      </w:pPr>
    </w:p>
    <w:p w14:paraId="04927545" w14:textId="77777777" w:rsidR="007439ED" w:rsidRDefault="007439ED" w:rsidP="00C64DD3">
      <w:pPr>
        <w:rPr>
          <w:b/>
          <w:bCs/>
          <w:sz w:val="24"/>
          <w:szCs w:val="24"/>
        </w:rPr>
      </w:pPr>
    </w:p>
    <w:p w14:paraId="21EF75AC" w14:textId="77777777" w:rsidR="007439ED" w:rsidRPr="007439ED" w:rsidRDefault="007439ED" w:rsidP="007439ED">
      <w:pPr>
        <w:bidi/>
        <w:rPr>
          <w:b/>
          <w:bCs/>
          <w:sz w:val="24"/>
          <w:szCs w:val="24"/>
        </w:rPr>
      </w:pPr>
      <w:r w:rsidRPr="007439ED">
        <w:rPr>
          <w:b/>
          <w:bCs/>
          <w:sz w:val="24"/>
          <w:szCs w:val="24"/>
        </w:rPr>
        <w:t xml:space="preserve">5. </w:t>
      </w:r>
      <w:r w:rsidRPr="007439ED">
        <w:rPr>
          <w:rFonts w:cs="Arial"/>
          <w:b/>
          <w:bCs/>
          <w:sz w:val="24"/>
          <w:szCs w:val="24"/>
          <w:rtl/>
        </w:rPr>
        <w:t>فحص وتوظيف ومراقبة موظفي المؤسسة التعليمية والمتطوعين والزوار المدعوين</w:t>
      </w:r>
    </w:p>
    <w:p w14:paraId="7A82169B" w14:textId="77777777" w:rsidR="007439ED" w:rsidRPr="007439ED" w:rsidRDefault="007439ED" w:rsidP="007439ED">
      <w:pPr>
        <w:bidi/>
        <w:rPr>
          <w:b/>
          <w:bCs/>
          <w:sz w:val="24"/>
          <w:szCs w:val="24"/>
        </w:rPr>
      </w:pPr>
      <w:r w:rsidRPr="007439ED">
        <w:rPr>
          <w:b/>
          <w:bCs/>
          <w:sz w:val="24"/>
          <w:szCs w:val="24"/>
        </w:rPr>
        <w:t xml:space="preserve">5.1 </w:t>
      </w:r>
      <w:r w:rsidRPr="007439ED">
        <w:rPr>
          <w:rFonts w:cs="Arial"/>
          <w:b/>
          <w:bCs/>
          <w:sz w:val="24"/>
          <w:szCs w:val="24"/>
          <w:rtl/>
        </w:rPr>
        <w:t>يجب فحص وتدقيق الموظفين والمتطوعين والزوار المدعوين بشكل صحيح قبل العمل في أو الوصول إلى أي أماكن يتواجد فيها الطلاب. ويشمل ذلك فحص السجلات الجنائية من البلدان التي يتم توظيف المتقدم منها</w:t>
      </w:r>
      <w:r w:rsidRPr="007439ED">
        <w:rPr>
          <w:b/>
          <w:bCs/>
          <w:sz w:val="24"/>
          <w:szCs w:val="24"/>
        </w:rPr>
        <w:t>.</w:t>
      </w:r>
    </w:p>
    <w:p w14:paraId="6BAA3151" w14:textId="77777777" w:rsidR="007439ED" w:rsidRPr="007439ED" w:rsidRDefault="007439ED" w:rsidP="007439ED">
      <w:pPr>
        <w:bidi/>
        <w:rPr>
          <w:b/>
          <w:bCs/>
          <w:sz w:val="24"/>
          <w:szCs w:val="24"/>
        </w:rPr>
      </w:pPr>
      <w:r w:rsidRPr="007439ED">
        <w:rPr>
          <w:b/>
          <w:bCs/>
          <w:sz w:val="24"/>
          <w:szCs w:val="24"/>
        </w:rPr>
        <w:t xml:space="preserve">5.2 </w:t>
      </w:r>
      <w:r w:rsidRPr="007439ED">
        <w:rPr>
          <w:rFonts w:cs="Arial"/>
          <w:b/>
          <w:bCs/>
          <w:sz w:val="24"/>
          <w:szCs w:val="24"/>
          <w:rtl/>
        </w:rPr>
        <w:t>يتحمل المدير المسؤولية الكاملة عن جميع الأشخاص العاملين في مدرسة الصنوبر الخاصة ويضمن ملاءمتهم وامتثالهم لجميع متطلبات حماية الطلاب والحماية. ويشمل ذلك منع أي شخص من العمل مع الطلاب إذا كان يشكل خطرًا على سلامة الطلاب ورفاهيتهم</w:t>
      </w:r>
      <w:r w:rsidRPr="007439ED">
        <w:rPr>
          <w:b/>
          <w:bCs/>
          <w:sz w:val="24"/>
          <w:szCs w:val="24"/>
        </w:rPr>
        <w:t>.</w:t>
      </w:r>
    </w:p>
    <w:p w14:paraId="7B32D7C0" w14:textId="77777777" w:rsidR="007439ED" w:rsidRPr="007439ED" w:rsidRDefault="007439ED" w:rsidP="007439ED">
      <w:pPr>
        <w:bidi/>
        <w:rPr>
          <w:b/>
          <w:bCs/>
          <w:sz w:val="24"/>
          <w:szCs w:val="24"/>
        </w:rPr>
      </w:pPr>
      <w:r w:rsidRPr="007439ED">
        <w:rPr>
          <w:b/>
          <w:bCs/>
          <w:sz w:val="24"/>
          <w:szCs w:val="24"/>
        </w:rPr>
        <w:t xml:space="preserve">5.3 </w:t>
      </w:r>
      <w:r w:rsidRPr="007439ED">
        <w:rPr>
          <w:rFonts w:cs="Arial"/>
          <w:b/>
          <w:bCs/>
          <w:sz w:val="24"/>
          <w:szCs w:val="24"/>
          <w:rtl/>
        </w:rPr>
        <w:t>يجب على المدير ضمان المراقبة المستمرة لجميع الموظفين والإبلاغ فورًا عن السلوك غير اللائق المزعوم أو الأفعال المشتبه بها التي قد تؤدي إلى ضرر أو خطر إلحاق الأذى بالطالب</w:t>
      </w:r>
      <w:r w:rsidRPr="007439ED">
        <w:rPr>
          <w:b/>
          <w:bCs/>
          <w:sz w:val="24"/>
          <w:szCs w:val="24"/>
        </w:rPr>
        <w:t>.</w:t>
      </w:r>
    </w:p>
    <w:p w14:paraId="688BCD2B" w14:textId="77777777" w:rsidR="007439ED" w:rsidRPr="007439ED" w:rsidRDefault="007439ED" w:rsidP="007439ED">
      <w:pPr>
        <w:bidi/>
        <w:rPr>
          <w:b/>
          <w:bCs/>
          <w:sz w:val="24"/>
          <w:szCs w:val="24"/>
        </w:rPr>
      </w:pPr>
      <w:r w:rsidRPr="007439ED">
        <w:rPr>
          <w:b/>
          <w:bCs/>
          <w:sz w:val="24"/>
          <w:szCs w:val="24"/>
        </w:rPr>
        <w:t xml:space="preserve">6. </w:t>
      </w:r>
      <w:r w:rsidRPr="007439ED">
        <w:rPr>
          <w:rFonts w:cs="Arial"/>
          <w:b/>
          <w:bCs/>
          <w:sz w:val="24"/>
          <w:szCs w:val="24"/>
          <w:rtl/>
        </w:rPr>
        <w:t>السلوكيات المقبولة للبالغين</w:t>
      </w:r>
    </w:p>
    <w:p w14:paraId="564AE487" w14:textId="77777777" w:rsidR="007439ED" w:rsidRPr="007439ED" w:rsidRDefault="007439ED" w:rsidP="007439ED">
      <w:pPr>
        <w:bidi/>
        <w:rPr>
          <w:b/>
          <w:bCs/>
          <w:sz w:val="24"/>
          <w:szCs w:val="24"/>
        </w:rPr>
      </w:pPr>
      <w:r w:rsidRPr="007439ED">
        <w:rPr>
          <w:b/>
          <w:bCs/>
          <w:sz w:val="24"/>
          <w:szCs w:val="24"/>
        </w:rPr>
        <w:t xml:space="preserve">6.1 </w:t>
      </w:r>
      <w:r w:rsidRPr="007439ED">
        <w:rPr>
          <w:rFonts w:cs="Arial"/>
          <w:b/>
          <w:bCs/>
          <w:sz w:val="24"/>
          <w:szCs w:val="24"/>
          <w:rtl/>
        </w:rPr>
        <w:t>يجب على الموظفين والمتطوعين احترام وحماية حقوق جميع الطلاب وعدم اتخاذ أي إجراءات قد تعرض الطالب لخطر سوء المعاملة</w:t>
      </w:r>
      <w:r w:rsidRPr="007439ED">
        <w:rPr>
          <w:b/>
          <w:bCs/>
          <w:sz w:val="24"/>
          <w:szCs w:val="24"/>
        </w:rPr>
        <w:t>.</w:t>
      </w:r>
    </w:p>
    <w:p w14:paraId="122DFD31" w14:textId="77777777" w:rsidR="007439ED" w:rsidRPr="007439ED" w:rsidRDefault="007439ED" w:rsidP="007439ED">
      <w:pPr>
        <w:bidi/>
        <w:rPr>
          <w:b/>
          <w:bCs/>
          <w:sz w:val="24"/>
          <w:szCs w:val="24"/>
        </w:rPr>
      </w:pPr>
      <w:r w:rsidRPr="007439ED">
        <w:rPr>
          <w:b/>
          <w:bCs/>
          <w:sz w:val="24"/>
          <w:szCs w:val="24"/>
        </w:rPr>
        <w:t xml:space="preserve">6.2 </w:t>
      </w:r>
      <w:r w:rsidRPr="007439ED">
        <w:rPr>
          <w:rFonts w:cs="Arial"/>
          <w:b/>
          <w:bCs/>
          <w:sz w:val="24"/>
          <w:szCs w:val="24"/>
          <w:rtl/>
        </w:rPr>
        <w:t>لا يجوز للموظفين والمتطوعين القيام بأي سلوكيات غير لائقة تجاه الطالب و/أو في حضور الطالب</w:t>
      </w:r>
      <w:r w:rsidRPr="007439ED">
        <w:rPr>
          <w:b/>
          <w:bCs/>
          <w:sz w:val="24"/>
          <w:szCs w:val="24"/>
        </w:rPr>
        <w:t>.</w:t>
      </w:r>
    </w:p>
    <w:p w14:paraId="0956F4BB" w14:textId="77777777" w:rsidR="007439ED" w:rsidRPr="007439ED" w:rsidRDefault="007439ED" w:rsidP="007439ED">
      <w:pPr>
        <w:bidi/>
        <w:rPr>
          <w:b/>
          <w:bCs/>
          <w:sz w:val="24"/>
          <w:szCs w:val="24"/>
        </w:rPr>
      </w:pPr>
      <w:r w:rsidRPr="007439ED">
        <w:rPr>
          <w:b/>
          <w:bCs/>
          <w:sz w:val="24"/>
          <w:szCs w:val="24"/>
        </w:rPr>
        <w:t xml:space="preserve">6.3 </w:t>
      </w:r>
      <w:r w:rsidRPr="007439ED">
        <w:rPr>
          <w:rFonts w:cs="Arial"/>
          <w:b/>
          <w:bCs/>
          <w:sz w:val="24"/>
          <w:szCs w:val="24"/>
          <w:rtl/>
        </w:rPr>
        <w:t>يتعين على الموظفين والمتطوعين الإبلاغ عن أي حوادث سلوكيات غير لائقة ضد الطلاب</w:t>
      </w:r>
      <w:r w:rsidRPr="007439ED">
        <w:rPr>
          <w:b/>
          <w:bCs/>
          <w:sz w:val="24"/>
          <w:szCs w:val="24"/>
        </w:rPr>
        <w:t>.</w:t>
      </w:r>
    </w:p>
    <w:p w14:paraId="5E0DDFAE" w14:textId="67F758B0" w:rsidR="007439ED" w:rsidRDefault="007439ED" w:rsidP="007439ED">
      <w:pPr>
        <w:bidi/>
        <w:rPr>
          <w:b/>
          <w:bCs/>
          <w:sz w:val="24"/>
          <w:szCs w:val="24"/>
        </w:rPr>
      </w:pPr>
      <w:r w:rsidRPr="007439ED">
        <w:rPr>
          <w:b/>
          <w:bCs/>
          <w:sz w:val="24"/>
          <w:szCs w:val="24"/>
        </w:rPr>
        <w:lastRenderedPageBreak/>
        <w:t xml:space="preserve">6.4 </w:t>
      </w:r>
      <w:r w:rsidRPr="007439ED">
        <w:rPr>
          <w:rFonts w:cs="Arial"/>
          <w:b/>
          <w:bCs/>
          <w:sz w:val="24"/>
          <w:szCs w:val="24"/>
          <w:rtl/>
        </w:rPr>
        <w:t>سيتم الإبلاغ عن أي ادعاءات خطيرة بسوء السلوك الجنسي من قبل الموظفين والمتطوعين و/أو الزوار المدعوين مباشرة إلى الشرطة و</w:t>
      </w:r>
      <w:r w:rsidRPr="007439ED">
        <w:rPr>
          <w:b/>
          <w:bCs/>
          <w:sz w:val="24"/>
          <w:szCs w:val="24"/>
        </w:rPr>
        <w:t xml:space="preserve">FCA </w:t>
      </w:r>
      <w:r w:rsidRPr="007439ED">
        <w:rPr>
          <w:rFonts w:cs="Arial"/>
          <w:b/>
          <w:bCs/>
          <w:sz w:val="24"/>
          <w:szCs w:val="24"/>
          <w:rtl/>
        </w:rPr>
        <w:t>وسيتم إبعاد الموظف/المتطوعين/الزائر المدعو المعني على الفور من مباني المؤسسة التعليمية</w:t>
      </w:r>
      <w:r w:rsidRPr="007439ED">
        <w:rPr>
          <w:b/>
          <w:bCs/>
          <w:sz w:val="24"/>
          <w:szCs w:val="24"/>
        </w:rPr>
        <w:t>.</w:t>
      </w:r>
    </w:p>
    <w:p w14:paraId="49597013" w14:textId="77777777" w:rsidR="00F22113" w:rsidRPr="00C64DD3" w:rsidRDefault="00F22113" w:rsidP="00F22113">
      <w:pPr>
        <w:bidi/>
        <w:rPr>
          <w:sz w:val="24"/>
          <w:szCs w:val="24"/>
        </w:rPr>
      </w:pPr>
    </w:p>
    <w:p w14:paraId="6CF22714" w14:textId="77777777" w:rsidR="00F22113" w:rsidRPr="00F22113" w:rsidRDefault="00F22113" w:rsidP="00F22113">
      <w:pPr>
        <w:bidi/>
        <w:rPr>
          <w:b/>
          <w:bCs/>
          <w:sz w:val="24"/>
          <w:szCs w:val="24"/>
        </w:rPr>
      </w:pPr>
      <w:r w:rsidRPr="00F22113">
        <w:rPr>
          <w:b/>
          <w:bCs/>
          <w:sz w:val="24"/>
          <w:szCs w:val="24"/>
        </w:rPr>
        <w:t xml:space="preserve">7. </w:t>
      </w:r>
      <w:r w:rsidRPr="00F22113">
        <w:rPr>
          <w:rFonts w:cs="Arial"/>
          <w:b/>
          <w:bCs/>
          <w:sz w:val="24"/>
          <w:szCs w:val="24"/>
          <w:rtl/>
        </w:rPr>
        <w:t>مصادر التعلم الخاصة بحماية الطلاب</w:t>
      </w:r>
    </w:p>
    <w:p w14:paraId="20D229DF" w14:textId="77777777" w:rsidR="00F22113" w:rsidRPr="00F22113" w:rsidRDefault="00F22113" w:rsidP="00F22113">
      <w:pPr>
        <w:bidi/>
        <w:rPr>
          <w:b/>
          <w:bCs/>
          <w:sz w:val="24"/>
          <w:szCs w:val="24"/>
        </w:rPr>
      </w:pPr>
      <w:r w:rsidRPr="00F22113">
        <w:rPr>
          <w:b/>
          <w:bCs/>
          <w:sz w:val="24"/>
          <w:szCs w:val="24"/>
        </w:rPr>
        <w:t xml:space="preserve">7.1 </w:t>
      </w:r>
      <w:r w:rsidRPr="00F22113">
        <w:rPr>
          <w:rFonts w:cs="Arial"/>
          <w:b/>
          <w:bCs/>
          <w:sz w:val="24"/>
          <w:szCs w:val="24"/>
          <w:rtl/>
        </w:rPr>
        <w:t>يجب تطوير/شراء مصادر التعلم الخاصة بحماية الطلاب المناسبة للعمر وتوزيعها على الطلاب لدعم معرفتهم وقدرتهم على فهم السلامة الشخصية والرفاهية والإجراءات التي يمكنهم اتخاذها للإبلاغ عن أي انتهاكات وطلب المساعدة</w:t>
      </w:r>
      <w:r w:rsidRPr="00F22113">
        <w:rPr>
          <w:b/>
          <w:bCs/>
          <w:sz w:val="24"/>
          <w:szCs w:val="24"/>
        </w:rPr>
        <w:t>.</w:t>
      </w:r>
    </w:p>
    <w:p w14:paraId="399D1060" w14:textId="77777777" w:rsidR="00F22113" w:rsidRPr="00F22113" w:rsidRDefault="00F22113" w:rsidP="00F22113">
      <w:pPr>
        <w:bidi/>
        <w:rPr>
          <w:b/>
          <w:bCs/>
          <w:sz w:val="24"/>
          <w:szCs w:val="24"/>
        </w:rPr>
      </w:pPr>
      <w:r w:rsidRPr="00F22113">
        <w:rPr>
          <w:b/>
          <w:bCs/>
          <w:sz w:val="24"/>
          <w:szCs w:val="24"/>
        </w:rPr>
        <w:t xml:space="preserve">7.2 </w:t>
      </w:r>
      <w:r w:rsidRPr="00F22113">
        <w:rPr>
          <w:rFonts w:cs="Arial"/>
          <w:b/>
          <w:bCs/>
          <w:sz w:val="24"/>
          <w:szCs w:val="24"/>
          <w:rtl/>
        </w:rPr>
        <w:t>يجب تدريس مصادر التعلم الخاصة بحماية الطلاب في الفصول الدراسية وفي جلسات الإرشاد ويجب أن تتضمن أي وسائط (كتب قصص وكتب أنشطة ورسوم توضيحية وملصقات ومحتوى قراءة وما إلى ذلك) يمكن مناقشتها إما بشكل فردي أو في إطار جماعي</w:t>
      </w:r>
      <w:r w:rsidRPr="00F22113">
        <w:rPr>
          <w:b/>
          <w:bCs/>
          <w:sz w:val="24"/>
          <w:szCs w:val="24"/>
        </w:rPr>
        <w:t>.</w:t>
      </w:r>
    </w:p>
    <w:p w14:paraId="598A0DD6" w14:textId="77777777" w:rsidR="00F22113" w:rsidRPr="00F22113" w:rsidRDefault="00F22113" w:rsidP="00F22113">
      <w:pPr>
        <w:bidi/>
        <w:rPr>
          <w:b/>
          <w:bCs/>
          <w:sz w:val="24"/>
          <w:szCs w:val="24"/>
        </w:rPr>
      </w:pPr>
      <w:r w:rsidRPr="00F22113">
        <w:rPr>
          <w:b/>
          <w:bCs/>
          <w:sz w:val="24"/>
          <w:szCs w:val="24"/>
        </w:rPr>
        <w:t xml:space="preserve">7.3 </w:t>
      </w:r>
      <w:r w:rsidRPr="00F22113">
        <w:rPr>
          <w:rFonts w:cs="Arial"/>
          <w:b/>
          <w:bCs/>
          <w:sz w:val="24"/>
          <w:szCs w:val="24"/>
          <w:rtl/>
        </w:rPr>
        <w:t>يجب تدريس حماية الطلاب من قبل موظفين مدربين لديهم مهارة في فهم حماية الطلاب وتطورهم</w:t>
      </w:r>
      <w:r w:rsidRPr="00F22113">
        <w:rPr>
          <w:b/>
          <w:bCs/>
          <w:sz w:val="24"/>
          <w:szCs w:val="24"/>
        </w:rPr>
        <w:t>.</w:t>
      </w:r>
    </w:p>
    <w:p w14:paraId="630B912A" w14:textId="2041B837" w:rsidR="00F22113" w:rsidRDefault="00F22113" w:rsidP="00F22113">
      <w:pPr>
        <w:bidi/>
        <w:rPr>
          <w:b/>
          <w:bCs/>
          <w:sz w:val="24"/>
          <w:szCs w:val="24"/>
        </w:rPr>
      </w:pPr>
      <w:r w:rsidRPr="00F22113">
        <w:rPr>
          <w:b/>
          <w:bCs/>
          <w:sz w:val="24"/>
          <w:szCs w:val="24"/>
        </w:rPr>
        <w:t xml:space="preserve">7.4 </w:t>
      </w:r>
      <w:r w:rsidRPr="00F22113">
        <w:rPr>
          <w:rFonts w:cs="Arial"/>
          <w:b/>
          <w:bCs/>
          <w:sz w:val="24"/>
          <w:szCs w:val="24"/>
          <w:rtl/>
        </w:rPr>
        <w:t>يجب أن تحدد جميع المحتويات مراجع سهلة الاستخدام حول مكان طلب المساعدة إذا لزم الأمر</w:t>
      </w:r>
      <w:r w:rsidRPr="00F22113">
        <w:rPr>
          <w:b/>
          <w:bCs/>
          <w:sz w:val="24"/>
          <w:szCs w:val="24"/>
        </w:rPr>
        <w:t>.</w:t>
      </w:r>
    </w:p>
    <w:p w14:paraId="301C2638" w14:textId="77777777" w:rsidR="00F22113" w:rsidRDefault="00F22113" w:rsidP="00F22113">
      <w:pPr>
        <w:bidi/>
        <w:rPr>
          <w:b/>
          <w:bCs/>
          <w:sz w:val="24"/>
          <w:szCs w:val="24"/>
        </w:rPr>
      </w:pPr>
    </w:p>
    <w:p w14:paraId="7CE00A04" w14:textId="77777777" w:rsidR="00F22113" w:rsidRPr="00C64DD3" w:rsidRDefault="00F22113" w:rsidP="00F22113">
      <w:pPr>
        <w:bidi/>
        <w:rPr>
          <w:sz w:val="24"/>
          <w:szCs w:val="24"/>
        </w:rPr>
      </w:pPr>
    </w:p>
    <w:p w14:paraId="59A0346A" w14:textId="77777777" w:rsidR="00671C43" w:rsidRPr="00671C43" w:rsidRDefault="00671C43" w:rsidP="00671C43">
      <w:pPr>
        <w:bidi/>
        <w:rPr>
          <w:b/>
          <w:bCs/>
          <w:sz w:val="24"/>
          <w:szCs w:val="24"/>
        </w:rPr>
      </w:pPr>
      <w:r w:rsidRPr="00671C43">
        <w:rPr>
          <w:b/>
          <w:bCs/>
          <w:sz w:val="24"/>
          <w:szCs w:val="24"/>
        </w:rPr>
        <w:t xml:space="preserve">8. </w:t>
      </w:r>
      <w:r w:rsidRPr="00671C43">
        <w:rPr>
          <w:rFonts w:cs="Arial"/>
          <w:b/>
          <w:bCs/>
          <w:sz w:val="24"/>
          <w:szCs w:val="24"/>
          <w:rtl/>
        </w:rPr>
        <w:t>نشر السياسات ومراجعتها</w:t>
      </w:r>
    </w:p>
    <w:p w14:paraId="72079C26" w14:textId="77777777" w:rsidR="00671C43" w:rsidRPr="00671C43" w:rsidRDefault="00671C43" w:rsidP="00671C43">
      <w:pPr>
        <w:bidi/>
        <w:rPr>
          <w:b/>
          <w:bCs/>
          <w:sz w:val="24"/>
          <w:szCs w:val="24"/>
        </w:rPr>
      </w:pPr>
      <w:r w:rsidRPr="00671C43">
        <w:rPr>
          <w:b/>
          <w:bCs/>
          <w:sz w:val="24"/>
          <w:szCs w:val="24"/>
        </w:rPr>
        <w:t xml:space="preserve">8.1 </w:t>
      </w:r>
      <w:r w:rsidRPr="00671C43">
        <w:rPr>
          <w:rFonts w:cs="Arial"/>
          <w:b/>
          <w:bCs/>
          <w:sz w:val="24"/>
          <w:szCs w:val="24"/>
          <w:rtl/>
        </w:rPr>
        <w:t>يجب أن تكون سياسة حماية الطلاب هذه متاحة للعامة وعلى موقع مدرسة الصنوبر الخاصة على الإنترنت ويتم نشرها سنويًا على أولياء الأمور وأعضاء مجلس الإدارة المؤسسي والموظفين والمتطوعين، إلى جانب نسخة صديقة للطلاب</w:t>
      </w:r>
      <w:r w:rsidRPr="00671C43">
        <w:rPr>
          <w:b/>
          <w:bCs/>
          <w:sz w:val="24"/>
          <w:szCs w:val="24"/>
        </w:rPr>
        <w:t>.</w:t>
      </w:r>
    </w:p>
    <w:p w14:paraId="728FD98E" w14:textId="28FE4F3F" w:rsidR="00C64DD3" w:rsidRDefault="00671C43" w:rsidP="00671C43">
      <w:pPr>
        <w:bidi/>
        <w:rPr>
          <w:sz w:val="24"/>
          <w:szCs w:val="24"/>
        </w:rPr>
      </w:pPr>
      <w:r w:rsidRPr="00671C43">
        <w:rPr>
          <w:b/>
          <w:bCs/>
          <w:sz w:val="24"/>
          <w:szCs w:val="24"/>
        </w:rPr>
        <w:t xml:space="preserve">8.2 </w:t>
      </w:r>
      <w:r w:rsidRPr="00671C43">
        <w:rPr>
          <w:rFonts w:cs="Arial"/>
          <w:b/>
          <w:bCs/>
          <w:sz w:val="24"/>
          <w:szCs w:val="24"/>
          <w:rtl/>
        </w:rPr>
        <w:t>يجب مراجعة وتحديث جميع سياسات حماية الطلاب والمبادئ التوجيهية وتدابير الحماية والإجراءات بانتظام كل 5 سنوات على الأقل أو حسب الحاجة</w:t>
      </w:r>
      <w:r w:rsidRPr="00671C43">
        <w:rPr>
          <w:b/>
          <w:bCs/>
          <w:sz w:val="24"/>
          <w:szCs w:val="24"/>
        </w:rPr>
        <w:t>.</w:t>
      </w:r>
    </w:p>
    <w:tbl>
      <w:tblPr>
        <w:tblStyle w:val="TableGrid"/>
        <w:tblW w:w="0" w:type="auto"/>
        <w:tblLook w:val="04A0" w:firstRow="1" w:lastRow="0" w:firstColumn="1" w:lastColumn="0" w:noHBand="0" w:noVBand="1"/>
      </w:tblPr>
      <w:tblGrid>
        <w:gridCol w:w="9350"/>
      </w:tblGrid>
      <w:tr w:rsidR="000F173F" w14:paraId="295E5C99" w14:textId="77777777" w:rsidTr="000F173F">
        <w:tc>
          <w:tcPr>
            <w:tcW w:w="9350" w:type="dxa"/>
          </w:tcPr>
          <w:p w14:paraId="4649EA66" w14:textId="77777777" w:rsidR="00671C43" w:rsidRDefault="00671C43" w:rsidP="00671C43">
            <w:pPr>
              <w:bidi/>
              <w:rPr>
                <w:rFonts w:cs="Arial"/>
                <w:b/>
                <w:bCs/>
                <w:sz w:val="24"/>
                <w:szCs w:val="24"/>
                <w:rtl/>
              </w:rPr>
            </w:pPr>
            <w:r w:rsidRPr="00671C43">
              <w:rPr>
                <w:rFonts w:cs="Arial"/>
                <w:b/>
                <w:bCs/>
                <w:sz w:val="24"/>
                <w:szCs w:val="24"/>
                <w:rtl/>
              </w:rPr>
              <w:t>الأدوار والمسؤوليات</w:t>
            </w:r>
          </w:p>
          <w:p w14:paraId="33443B16" w14:textId="77777777" w:rsidR="0024791F" w:rsidRPr="00671C43" w:rsidRDefault="0024791F" w:rsidP="0024791F">
            <w:pPr>
              <w:bidi/>
              <w:rPr>
                <w:b/>
                <w:bCs/>
                <w:sz w:val="24"/>
                <w:szCs w:val="24"/>
              </w:rPr>
            </w:pPr>
          </w:p>
          <w:p w14:paraId="1CB22E43" w14:textId="77777777" w:rsidR="00671C43" w:rsidRDefault="00671C43" w:rsidP="00671C43">
            <w:pPr>
              <w:bidi/>
              <w:rPr>
                <w:b/>
                <w:bCs/>
                <w:sz w:val="24"/>
                <w:szCs w:val="24"/>
                <w:rtl/>
              </w:rPr>
            </w:pPr>
            <w:r w:rsidRPr="00671C43">
              <w:rPr>
                <w:rFonts w:cs="Arial"/>
                <w:b/>
                <w:bCs/>
                <w:sz w:val="24"/>
                <w:szCs w:val="24"/>
                <w:rtl/>
              </w:rPr>
              <w:t>دائرة التعليم والمعرفة في أبوظبي</w:t>
            </w:r>
            <w:r w:rsidRPr="00671C43">
              <w:rPr>
                <w:b/>
                <w:bCs/>
                <w:sz w:val="24"/>
                <w:szCs w:val="24"/>
              </w:rPr>
              <w:t>:</w:t>
            </w:r>
          </w:p>
          <w:p w14:paraId="7AC91FA0" w14:textId="77777777" w:rsidR="0024791F" w:rsidRPr="00671C43" w:rsidRDefault="0024791F" w:rsidP="0024791F">
            <w:pPr>
              <w:bidi/>
              <w:rPr>
                <w:b/>
                <w:bCs/>
                <w:sz w:val="24"/>
                <w:szCs w:val="24"/>
              </w:rPr>
            </w:pPr>
          </w:p>
          <w:p w14:paraId="7AA586B2" w14:textId="4943C4A7"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تطوير ومراقبة وإنفاذ سياسات حماية الطلاب وتدابير الوقاية</w:t>
            </w:r>
            <w:r w:rsidRPr="0024791F">
              <w:rPr>
                <w:b/>
                <w:bCs/>
                <w:sz w:val="24"/>
                <w:szCs w:val="24"/>
              </w:rPr>
              <w:t>.</w:t>
            </w:r>
          </w:p>
          <w:p w14:paraId="7853FDFD" w14:textId="77777777" w:rsidR="0024791F" w:rsidRPr="0024791F" w:rsidRDefault="0024791F" w:rsidP="0024791F">
            <w:pPr>
              <w:pStyle w:val="ListParagraph"/>
              <w:bidi/>
              <w:rPr>
                <w:b/>
                <w:bCs/>
                <w:sz w:val="24"/>
                <w:szCs w:val="24"/>
              </w:rPr>
            </w:pPr>
          </w:p>
          <w:p w14:paraId="3B2D4A02" w14:textId="2FCF52A6"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دعم المؤسسات التعليمية في تطوير سياسات حماية الطلاب الخاصة بها عند الحاجة</w:t>
            </w:r>
            <w:r w:rsidRPr="0024791F">
              <w:rPr>
                <w:b/>
                <w:bCs/>
                <w:sz w:val="24"/>
                <w:szCs w:val="24"/>
              </w:rPr>
              <w:t>.</w:t>
            </w:r>
          </w:p>
          <w:p w14:paraId="7473A027" w14:textId="77777777" w:rsidR="0024791F" w:rsidRPr="0024791F" w:rsidRDefault="0024791F" w:rsidP="0024791F">
            <w:pPr>
              <w:pStyle w:val="ListParagraph"/>
              <w:rPr>
                <w:b/>
                <w:bCs/>
                <w:sz w:val="24"/>
                <w:szCs w:val="24"/>
                <w:rtl/>
              </w:rPr>
            </w:pPr>
          </w:p>
          <w:p w14:paraId="0B57511C" w14:textId="77777777" w:rsidR="0024791F" w:rsidRPr="0024791F" w:rsidRDefault="0024791F" w:rsidP="0024791F">
            <w:pPr>
              <w:pStyle w:val="ListParagraph"/>
              <w:bidi/>
              <w:rPr>
                <w:b/>
                <w:bCs/>
                <w:sz w:val="24"/>
                <w:szCs w:val="24"/>
              </w:rPr>
            </w:pPr>
          </w:p>
          <w:p w14:paraId="537D0591" w14:textId="6532336E"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تقديم مجموعة واسعة من معايير حماية الطلاب إلى إطار التفتيش، ومراقبة المؤسسات التعليمية التي تقل عن التوقعات والعمل معها من خلال تقديم الدعم اللازم</w:t>
            </w:r>
            <w:r w:rsidRPr="0024791F">
              <w:rPr>
                <w:b/>
                <w:bCs/>
                <w:sz w:val="24"/>
                <w:szCs w:val="24"/>
              </w:rPr>
              <w:t>.</w:t>
            </w:r>
          </w:p>
          <w:p w14:paraId="29DED8DC" w14:textId="77777777" w:rsidR="0024791F" w:rsidRPr="0024791F" w:rsidRDefault="0024791F" w:rsidP="0024791F">
            <w:pPr>
              <w:pStyle w:val="ListParagraph"/>
              <w:bidi/>
              <w:rPr>
                <w:b/>
                <w:bCs/>
                <w:sz w:val="24"/>
                <w:szCs w:val="24"/>
              </w:rPr>
            </w:pPr>
          </w:p>
          <w:p w14:paraId="7E4B7984" w14:textId="072C0AC2"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التعاون مع الجهات ذات الصلة في تصميم وتنفيذ برامج الوقاية</w:t>
            </w:r>
            <w:r w:rsidRPr="0024791F">
              <w:rPr>
                <w:b/>
                <w:bCs/>
                <w:sz w:val="24"/>
                <w:szCs w:val="24"/>
              </w:rPr>
              <w:t>.</w:t>
            </w:r>
          </w:p>
          <w:p w14:paraId="427DFCBB" w14:textId="77777777" w:rsidR="0024791F" w:rsidRPr="0024791F" w:rsidRDefault="0024791F" w:rsidP="0024791F">
            <w:pPr>
              <w:pStyle w:val="ListParagraph"/>
              <w:rPr>
                <w:b/>
                <w:bCs/>
                <w:sz w:val="24"/>
                <w:szCs w:val="24"/>
                <w:rtl/>
              </w:rPr>
            </w:pPr>
          </w:p>
          <w:p w14:paraId="5347DE68" w14:textId="77777777" w:rsidR="0024791F" w:rsidRPr="0024791F" w:rsidRDefault="0024791F" w:rsidP="0024791F">
            <w:pPr>
              <w:pStyle w:val="ListParagraph"/>
              <w:bidi/>
              <w:rPr>
                <w:b/>
                <w:bCs/>
                <w:sz w:val="24"/>
                <w:szCs w:val="24"/>
              </w:rPr>
            </w:pPr>
          </w:p>
          <w:p w14:paraId="3081C819" w14:textId="3391CB8B"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تلقي وتصفية التقارير المتعلقة بإساءة معاملة الطلاب (الإهمال والإيذاء البدني والعاطفي) والإخطارات (الإساءة والاستغلال الجنسي) التي تحدث داخل المؤسسات التعليمية واتخاذ الإجراءات اللازمة</w:t>
            </w:r>
            <w:r w:rsidRPr="0024791F">
              <w:rPr>
                <w:b/>
                <w:bCs/>
                <w:sz w:val="24"/>
                <w:szCs w:val="24"/>
              </w:rPr>
              <w:t>.</w:t>
            </w:r>
          </w:p>
          <w:p w14:paraId="6292C4B9" w14:textId="77777777" w:rsidR="0024791F" w:rsidRPr="0024791F" w:rsidRDefault="0024791F" w:rsidP="0024791F">
            <w:pPr>
              <w:pStyle w:val="ListParagraph"/>
              <w:bidi/>
              <w:rPr>
                <w:b/>
                <w:bCs/>
                <w:sz w:val="24"/>
                <w:szCs w:val="24"/>
              </w:rPr>
            </w:pPr>
          </w:p>
          <w:p w14:paraId="7DE62665" w14:textId="0A9B77D9"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إحالة المخاوف المتعلقة بشبهة إساءة معاملة أحد موظفي المؤسسة التعليمية تجاه الطالب إلى الجهات ذات الصلة</w:t>
            </w:r>
            <w:r w:rsidRPr="0024791F">
              <w:rPr>
                <w:b/>
                <w:bCs/>
                <w:sz w:val="24"/>
                <w:szCs w:val="24"/>
              </w:rPr>
              <w:t>.</w:t>
            </w:r>
          </w:p>
          <w:p w14:paraId="11D7E6BA" w14:textId="77777777" w:rsidR="0024791F" w:rsidRPr="0024791F" w:rsidRDefault="0024791F" w:rsidP="0024791F">
            <w:pPr>
              <w:pStyle w:val="ListParagraph"/>
              <w:rPr>
                <w:b/>
                <w:bCs/>
                <w:sz w:val="24"/>
                <w:szCs w:val="24"/>
                <w:rtl/>
              </w:rPr>
            </w:pPr>
          </w:p>
          <w:p w14:paraId="518230EB" w14:textId="77777777" w:rsidR="0024791F" w:rsidRPr="0024791F" w:rsidRDefault="0024791F" w:rsidP="0024791F">
            <w:pPr>
              <w:pStyle w:val="ListParagraph"/>
              <w:bidi/>
              <w:rPr>
                <w:b/>
                <w:bCs/>
                <w:sz w:val="24"/>
                <w:szCs w:val="24"/>
              </w:rPr>
            </w:pPr>
          </w:p>
          <w:p w14:paraId="32058D94" w14:textId="1A883E9B" w:rsidR="0024791F" w:rsidRPr="0024791F" w:rsidRDefault="00671C43" w:rsidP="0024791F">
            <w:pPr>
              <w:pStyle w:val="ListParagraph"/>
              <w:numPr>
                <w:ilvl w:val="0"/>
                <w:numId w:val="39"/>
              </w:numPr>
              <w:bidi/>
              <w:rPr>
                <w:b/>
                <w:bCs/>
                <w:sz w:val="24"/>
                <w:szCs w:val="24"/>
                <w:rtl/>
              </w:rPr>
            </w:pPr>
            <w:r w:rsidRPr="0024791F">
              <w:rPr>
                <w:rFonts w:cs="Arial"/>
                <w:b/>
                <w:bCs/>
                <w:sz w:val="24"/>
                <w:szCs w:val="24"/>
                <w:rtl/>
              </w:rPr>
              <w:t>تفعيل الإجراءات المتعلقة بالتنمر بما يتماشى مع الجهات ذات الصلة</w:t>
            </w:r>
            <w:r w:rsidRPr="0024791F">
              <w:rPr>
                <w:b/>
                <w:bCs/>
                <w:sz w:val="24"/>
                <w:szCs w:val="24"/>
              </w:rPr>
              <w:t>.</w:t>
            </w:r>
          </w:p>
          <w:p w14:paraId="4F5F6A92" w14:textId="77777777" w:rsidR="0024791F" w:rsidRPr="0024791F" w:rsidRDefault="0024791F" w:rsidP="0024791F">
            <w:pPr>
              <w:pStyle w:val="ListParagraph"/>
              <w:bidi/>
              <w:rPr>
                <w:b/>
                <w:bCs/>
                <w:sz w:val="24"/>
                <w:szCs w:val="24"/>
              </w:rPr>
            </w:pPr>
          </w:p>
          <w:p w14:paraId="3C4154E0" w14:textId="77DF5D67"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التعاون مع الجهات ذات الصلة وتسهيل تبادل المعلومات المتعلقة بالتعليم من أجل التقييمات الشاملة و/أو التحقيقات في إساءة معاملة الطلاب التي تجريها الجهات ذات الصلة</w:t>
            </w:r>
            <w:r w:rsidRPr="0024791F">
              <w:rPr>
                <w:b/>
                <w:bCs/>
                <w:sz w:val="24"/>
                <w:szCs w:val="24"/>
              </w:rPr>
              <w:t>.</w:t>
            </w:r>
          </w:p>
          <w:p w14:paraId="7CF894E7" w14:textId="77777777" w:rsidR="0024791F" w:rsidRPr="0024791F" w:rsidRDefault="0024791F" w:rsidP="0024791F">
            <w:pPr>
              <w:pStyle w:val="ListParagraph"/>
              <w:rPr>
                <w:b/>
                <w:bCs/>
                <w:sz w:val="24"/>
                <w:szCs w:val="24"/>
                <w:rtl/>
              </w:rPr>
            </w:pPr>
          </w:p>
          <w:p w14:paraId="5C45ABDE" w14:textId="77777777" w:rsidR="0024791F" w:rsidRPr="0024791F" w:rsidRDefault="0024791F" w:rsidP="0024791F">
            <w:pPr>
              <w:pStyle w:val="ListParagraph"/>
              <w:bidi/>
              <w:rPr>
                <w:b/>
                <w:bCs/>
                <w:sz w:val="24"/>
                <w:szCs w:val="24"/>
              </w:rPr>
            </w:pPr>
          </w:p>
          <w:p w14:paraId="3161F86F" w14:textId="3E64CF48"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متابعة، إذا لزم الأمر، مع الجهات ذات الصلة بشأن الإحالات المقدمة إليهم بشأن الحالات في المؤسسات التعليمية</w:t>
            </w:r>
            <w:r w:rsidRPr="0024791F">
              <w:rPr>
                <w:b/>
                <w:bCs/>
                <w:sz w:val="24"/>
                <w:szCs w:val="24"/>
              </w:rPr>
              <w:t>.</w:t>
            </w:r>
          </w:p>
          <w:p w14:paraId="3DD563DC" w14:textId="77777777" w:rsidR="0024791F" w:rsidRPr="0024791F" w:rsidRDefault="0024791F" w:rsidP="0024791F">
            <w:pPr>
              <w:pStyle w:val="ListParagraph"/>
              <w:bidi/>
              <w:rPr>
                <w:b/>
                <w:bCs/>
                <w:sz w:val="24"/>
                <w:szCs w:val="24"/>
              </w:rPr>
            </w:pPr>
          </w:p>
          <w:p w14:paraId="224819BA" w14:textId="7DCB669B" w:rsidR="00671C43" w:rsidRPr="0024791F" w:rsidRDefault="00671C43" w:rsidP="0024791F">
            <w:pPr>
              <w:pStyle w:val="ListParagraph"/>
              <w:numPr>
                <w:ilvl w:val="0"/>
                <w:numId w:val="39"/>
              </w:numPr>
              <w:bidi/>
              <w:rPr>
                <w:b/>
                <w:bCs/>
                <w:sz w:val="24"/>
                <w:szCs w:val="24"/>
                <w:rtl/>
              </w:rPr>
            </w:pPr>
            <w:r w:rsidRPr="0024791F">
              <w:rPr>
                <w:rFonts w:cs="Arial"/>
                <w:b/>
                <w:bCs/>
                <w:sz w:val="24"/>
                <w:szCs w:val="24"/>
                <w:rtl/>
              </w:rPr>
              <w:t>توثيق جميع الإخطارات و/أو التقارير الواردة في سجلات سرية لا يمكن الوصول إليها إلا من قبل</w:t>
            </w:r>
            <w:r w:rsidRPr="0024791F">
              <w:rPr>
                <w:b/>
                <w:bCs/>
                <w:sz w:val="24"/>
                <w:szCs w:val="24"/>
              </w:rPr>
              <w:t xml:space="preserve"> CPS </w:t>
            </w:r>
            <w:r w:rsidRPr="0024791F">
              <w:rPr>
                <w:rFonts w:cs="Arial"/>
                <w:b/>
                <w:bCs/>
                <w:sz w:val="24"/>
                <w:szCs w:val="24"/>
                <w:rtl/>
              </w:rPr>
              <w:t>أو أي وكالة (وكالات) أخرى معنية، عند الحاجة، بناءً على بروتوكول تبادل المعلومات المعمول به</w:t>
            </w:r>
            <w:r w:rsidRPr="0024791F">
              <w:rPr>
                <w:b/>
                <w:bCs/>
                <w:sz w:val="24"/>
                <w:szCs w:val="24"/>
              </w:rPr>
              <w:t>.</w:t>
            </w:r>
          </w:p>
          <w:p w14:paraId="37384C0F" w14:textId="77777777" w:rsidR="0024791F" w:rsidRPr="0024791F" w:rsidRDefault="0024791F" w:rsidP="0024791F">
            <w:pPr>
              <w:pStyle w:val="ListParagraph"/>
              <w:rPr>
                <w:sz w:val="24"/>
                <w:szCs w:val="24"/>
                <w:rtl/>
              </w:rPr>
            </w:pPr>
          </w:p>
          <w:p w14:paraId="494BD8DD" w14:textId="77777777" w:rsidR="0024791F" w:rsidRPr="0024791F" w:rsidRDefault="0024791F" w:rsidP="0024791F">
            <w:pPr>
              <w:pStyle w:val="ListParagraph"/>
              <w:bidi/>
              <w:rPr>
                <w:sz w:val="24"/>
                <w:szCs w:val="24"/>
              </w:rPr>
            </w:pPr>
          </w:p>
          <w:p w14:paraId="5691EB5F" w14:textId="77777777" w:rsidR="00671C43" w:rsidRDefault="00671C43" w:rsidP="00671C43">
            <w:pPr>
              <w:bidi/>
              <w:rPr>
                <w:b/>
                <w:bCs/>
                <w:sz w:val="24"/>
                <w:szCs w:val="24"/>
                <w:rtl/>
              </w:rPr>
            </w:pPr>
            <w:r w:rsidRPr="00671C43">
              <w:rPr>
                <w:rFonts w:cs="Arial"/>
                <w:b/>
                <w:bCs/>
                <w:sz w:val="24"/>
                <w:szCs w:val="24"/>
                <w:rtl/>
              </w:rPr>
              <w:t>المديرون</w:t>
            </w:r>
            <w:r w:rsidRPr="00671C43">
              <w:rPr>
                <w:b/>
                <w:bCs/>
                <w:sz w:val="24"/>
                <w:szCs w:val="24"/>
              </w:rPr>
              <w:t>:</w:t>
            </w:r>
          </w:p>
          <w:p w14:paraId="6702BCA2" w14:textId="77777777" w:rsidR="0024791F" w:rsidRPr="00671C43" w:rsidRDefault="0024791F" w:rsidP="0024791F">
            <w:pPr>
              <w:bidi/>
              <w:rPr>
                <w:b/>
                <w:bCs/>
                <w:sz w:val="24"/>
                <w:szCs w:val="24"/>
              </w:rPr>
            </w:pPr>
          </w:p>
          <w:p w14:paraId="36FF8CBB" w14:textId="7C27AA70"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الالتزام بأحكام هذه السياسة</w:t>
            </w:r>
            <w:r w:rsidRPr="0024791F">
              <w:rPr>
                <w:b/>
                <w:bCs/>
                <w:sz w:val="24"/>
                <w:szCs w:val="24"/>
              </w:rPr>
              <w:t>.</w:t>
            </w:r>
          </w:p>
          <w:p w14:paraId="2494D121" w14:textId="77777777" w:rsidR="0024791F" w:rsidRPr="0024791F" w:rsidRDefault="0024791F" w:rsidP="0024791F">
            <w:pPr>
              <w:pStyle w:val="ListParagraph"/>
              <w:bidi/>
              <w:rPr>
                <w:b/>
                <w:bCs/>
                <w:sz w:val="24"/>
                <w:szCs w:val="24"/>
              </w:rPr>
            </w:pPr>
          </w:p>
          <w:p w14:paraId="04C6A705" w14:textId="089F48B6"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يجب على كل مؤسسة تعليمية نشر هذه السياسة وإعلانها لحماية الطلاب من سوء المعاملة</w:t>
            </w:r>
            <w:r w:rsidRPr="0024791F">
              <w:rPr>
                <w:b/>
                <w:bCs/>
                <w:sz w:val="24"/>
                <w:szCs w:val="24"/>
              </w:rPr>
              <w:t>.</w:t>
            </w:r>
          </w:p>
          <w:p w14:paraId="543A0491" w14:textId="77777777" w:rsidR="0024791F" w:rsidRPr="0024791F" w:rsidRDefault="0024791F" w:rsidP="0024791F">
            <w:pPr>
              <w:pStyle w:val="ListParagraph"/>
              <w:rPr>
                <w:b/>
                <w:bCs/>
                <w:sz w:val="24"/>
                <w:szCs w:val="24"/>
                <w:rtl/>
              </w:rPr>
            </w:pPr>
          </w:p>
          <w:p w14:paraId="319A5442" w14:textId="77777777" w:rsidR="0024791F" w:rsidRPr="0024791F" w:rsidRDefault="0024791F" w:rsidP="0024791F">
            <w:pPr>
              <w:pStyle w:val="ListParagraph"/>
              <w:bidi/>
              <w:rPr>
                <w:b/>
                <w:bCs/>
                <w:sz w:val="24"/>
                <w:szCs w:val="24"/>
              </w:rPr>
            </w:pPr>
          </w:p>
          <w:p w14:paraId="5402306D" w14:textId="392743DF"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التأكد من وجود إجراءات لمنع المواقف التي قد تؤدي إلى سوء معاملة الطلاب وفهمها من قبل جميع موظفي المؤسسة والمدير</w:t>
            </w:r>
            <w:r w:rsidRPr="0024791F">
              <w:rPr>
                <w:b/>
                <w:bCs/>
                <w:sz w:val="24"/>
                <w:szCs w:val="24"/>
              </w:rPr>
              <w:t>.</w:t>
            </w:r>
          </w:p>
          <w:p w14:paraId="4124BB03" w14:textId="77777777" w:rsidR="0024791F" w:rsidRPr="0024791F" w:rsidRDefault="0024791F" w:rsidP="0024791F">
            <w:pPr>
              <w:pStyle w:val="ListParagraph"/>
              <w:bidi/>
              <w:rPr>
                <w:b/>
                <w:bCs/>
                <w:sz w:val="24"/>
                <w:szCs w:val="24"/>
              </w:rPr>
            </w:pPr>
          </w:p>
          <w:p w14:paraId="7308959E" w14:textId="24646EE9"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ضمان الإشراف على الطلاب في جميع الأوقات أثناء وجودهم تحت إشراف المؤسسة التعليمية</w:t>
            </w:r>
            <w:r w:rsidRPr="0024791F">
              <w:rPr>
                <w:b/>
                <w:bCs/>
                <w:sz w:val="24"/>
                <w:szCs w:val="24"/>
              </w:rPr>
              <w:t>.</w:t>
            </w:r>
          </w:p>
          <w:p w14:paraId="5451C6F5" w14:textId="77777777" w:rsidR="0024791F" w:rsidRPr="0024791F" w:rsidRDefault="0024791F" w:rsidP="0024791F">
            <w:pPr>
              <w:pStyle w:val="ListParagraph"/>
              <w:rPr>
                <w:b/>
                <w:bCs/>
                <w:sz w:val="24"/>
                <w:szCs w:val="24"/>
                <w:rtl/>
              </w:rPr>
            </w:pPr>
          </w:p>
          <w:p w14:paraId="5511BBF4" w14:textId="77777777" w:rsidR="0024791F" w:rsidRPr="0024791F" w:rsidRDefault="0024791F" w:rsidP="0024791F">
            <w:pPr>
              <w:pStyle w:val="ListParagraph"/>
              <w:bidi/>
              <w:rPr>
                <w:b/>
                <w:bCs/>
                <w:sz w:val="24"/>
                <w:szCs w:val="24"/>
              </w:rPr>
            </w:pPr>
          </w:p>
          <w:p w14:paraId="2B60CE4D" w14:textId="52432C76"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التأكد من وجود تركيز أولوي داخل المؤسسة التعليمية على حماية الطلاب واتخاذ إجراءات فورية عند وجود اشتباه في حالات سوء معاملة الطلاب</w:t>
            </w:r>
            <w:r w:rsidRPr="0024791F">
              <w:rPr>
                <w:b/>
                <w:bCs/>
                <w:sz w:val="24"/>
                <w:szCs w:val="24"/>
              </w:rPr>
              <w:t>.</w:t>
            </w:r>
          </w:p>
          <w:p w14:paraId="112EFA40" w14:textId="77777777" w:rsidR="0024791F" w:rsidRPr="0024791F" w:rsidRDefault="0024791F" w:rsidP="0024791F">
            <w:pPr>
              <w:pStyle w:val="ListParagraph"/>
              <w:bidi/>
              <w:rPr>
                <w:b/>
                <w:bCs/>
                <w:sz w:val="24"/>
                <w:szCs w:val="24"/>
              </w:rPr>
            </w:pPr>
          </w:p>
          <w:p w14:paraId="3BD73C36" w14:textId="24ADE164"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التأكد من أن الطلاب يعرفون كيف وأين ولمن يبلغون بأمان عن مخاوفهم بشأن سوء المعاملة المزعوم و/أو المشتبه به دون خوف من الانتقام أو العقاب</w:t>
            </w:r>
            <w:r w:rsidRPr="0024791F">
              <w:rPr>
                <w:b/>
                <w:bCs/>
                <w:sz w:val="24"/>
                <w:szCs w:val="24"/>
              </w:rPr>
              <w:t>.</w:t>
            </w:r>
          </w:p>
          <w:p w14:paraId="4988F178" w14:textId="77777777" w:rsidR="0024791F" w:rsidRPr="0024791F" w:rsidRDefault="0024791F" w:rsidP="0024791F">
            <w:pPr>
              <w:pStyle w:val="ListParagraph"/>
              <w:rPr>
                <w:b/>
                <w:bCs/>
                <w:sz w:val="24"/>
                <w:szCs w:val="24"/>
                <w:rtl/>
              </w:rPr>
            </w:pPr>
          </w:p>
          <w:p w14:paraId="78711134" w14:textId="77777777" w:rsidR="0024791F" w:rsidRPr="0024791F" w:rsidRDefault="0024791F" w:rsidP="0024791F">
            <w:pPr>
              <w:pStyle w:val="ListParagraph"/>
              <w:bidi/>
              <w:rPr>
                <w:b/>
                <w:bCs/>
                <w:sz w:val="24"/>
                <w:szCs w:val="24"/>
              </w:rPr>
            </w:pPr>
          </w:p>
          <w:p w14:paraId="4B2DAE18" w14:textId="7F4BE355"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التأكد من أن الموظفين والمتطوعين والطلاب على دراية بكيفية وأين ولمن يمكنهم الإبلاغ بأمان عن مخاوفهم بشأن التعرض المحتمل لأي طالب لسوء المعاملة المزعوم و/أو المشتبه به دون خوف من الانتقام أو العقاب</w:t>
            </w:r>
            <w:r w:rsidRPr="0024791F">
              <w:rPr>
                <w:b/>
                <w:bCs/>
                <w:sz w:val="24"/>
                <w:szCs w:val="24"/>
              </w:rPr>
              <w:t>.</w:t>
            </w:r>
          </w:p>
          <w:p w14:paraId="3DE46D8F" w14:textId="77777777" w:rsidR="0024791F" w:rsidRPr="0024791F" w:rsidRDefault="0024791F" w:rsidP="0024791F">
            <w:pPr>
              <w:pStyle w:val="ListParagraph"/>
              <w:bidi/>
              <w:rPr>
                <w:b/>
                <w:bCs/>
                <w:sz w:val="24"/>
                <w:szCs w:val="24"/>
              </w:rPr>
            </w:pPr>
          </w:p>
          <w:p w14:paraId="327CBDB0" w14:textId="6B4D1524"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تضمين آراء وتوصيات الطلاب وأولياء الأمور فيما يتعلق بالإبلاغ عن السلامة والحماية داخل المؤسسة التعليمية</w:t>
            </w:r>
            <w:r w:rsidRPr="0024791F">
              <w:rPr>
                <w:b/>
                <w:bCs/>
                <w:sz w:val="24"/>
                <w:szCs w:val="24"/>
              </w:rPr>
              <w:t>.</w:t>
            </w:r>
          </w:p>
          <w:p w14:paraId="4276FF33" w14:textId="77777777" w:rsidR="0024791F" w:rsidRPr="0024791F" w:rsidRDefault="0024791F" w:rsidP="0024791F">
            <w:pPr>
              <w:pStyle w:val="ListParagraph"/>
              <w:rPr>
                <w:b/>
                <w:bCs/>
                <w:sz w:val="24"/>
                <w:szCs w:val="24"/>
                <w:rtl/>
              </w:rPr>
            </w:pPr>
          </w:p>
          <w:p w14:paraId="0FD4A1BA" w14:textId="77777777" w:rsidR="0024791F" w:rsidRPr="0024791F" w:rsidRDefault="0024791F" w:rsidP="0024791F">
            <w:pPr>
              <w:pStyle w:val="ListParagraph"/>
              <w:bidi/>
              <w:rPr>
                <w:b/>
                <w:bCs/>
                <w:sz w:val="24"/>
                <w:szCs w:val="24"/>
              </w:rPr>
            </w:pPr>
          </w:p>
          <w:p w14:paraId="7685E326" w14:textId="7EA8C148"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الإبلاغ فورًا عن أي حالة إساءة معاملة مزعومة و/أو مشتبه بها للطلاب كما هو منصوص عليه في هذه السياسة</w:t>
            </w:r>
            <w:r w:rsidRPr="0024791F">
              <w:rPr>
                <w:b/>
                <w:bCs/>
                <w:sz w:val="24"/>
                <w:szCs w:val="24"/>
              </w:rPr>
              <w:t>.</w:t>
            </w:r>
          </w:p>
          <w:p w14:paraId="653D606A" w14:textId="77777777" w:rsidR="0024791F" w:rsidRPr="0024791F" w:rsidRDefault="0024791F" w:rsidP="0024791F">
            <w:pPr>
              <w:pStyle w:val="ListParagraph"/>
              <w:bidi/>
              <w:rPr>
                <w:b/>
                <w:bCs/>
                <w:sz w:val="24"/>
                <w:szCs w:val="24"/>
              </w:rPr>
            </w:pPr>
          </w:p>
          <w:p w14:paraId="09681D52" w14:textId="436F43F2"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التأكد من حضور جميع الموظفين والمتطوعين المستهدفين لتدريب حماية الطلاب والمشاركة بشكل كامل في جميع جلسات التدريب والتوقيع على تدريب الحماية وتدريب حماية الطلاب</w:t>
            </w:r>
            <w:r w:rsidRPr="0024791F">
              <w:rPr>
                <w:b/>
                <w:bCs/>
                <w:sz w:val="24"/>
                <w:szCs w:val="24"/>
              </w:rPr>
              <w:t>.</w:t>
            </w:r>
          </w:p>
          <w:p w14:paraId="0F1B2B00" w14:textId="77777777" w:rsidR="0024791F" w:rsidRPr="0024791F" w:rsidRDefault="0024791F" w:rsidP="0024791F">
            <w:pPr>
              <w:pStyle w:val="ListParagraph"/>
              <w:rPr>
                <w:b/>
                <w:bCs/>
                <w:sz w:val="24"/>
                <w:szCs w:val="24"/>
                <w:rtl/>
              </w:rPr>
            </w:pPr>
          </w:p>
          <w:p w14:paraId="7CB4E983" w14:textId="77777777" w:rsidR="0024791F" w:rsidRPr="0024791F" w:rsidRDefault="0024791F" w:rsidP="0024791F">
            <w:pPr>
              <w:pStyle w:val="ListParagraph"/>
              <w:bidi/>
              <w:rPr>
                <w:b/>
                <w:bCs/>
                <w:sz w:val="24"/>
                <w:szCs w:val="24"/>
              </w:rPr>
            </w:pPr>
          </w:p>
          <w:p w14:paraId="7A3997A5" w14:textId="54C884AD"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 xml:space="preserve">إجراء جلسات توجيهية للآباء عند تسجيل الطلاب أو الالتحاق بهم وفي بداية كل عام دراسي للترويج لهذه السياسة وإبلاغهم </w:t>
            </w:r>
            <w:r w:rsidR="009C2510" w:rsidRPr="0024791F">
              <w:rPr>
                <w:rFonts w:cs="Arial" w:hint="cs"/>
                <w:b/>
                <w:bCs/>
                <w:sz w:val="24"/>
                <w:szCs w:val="24"/>
                <w:rtl/>
              </w:rPr>
              <w:t>بأدوارهم</w:t>
            </w:r>
            <w:r w:rsidR="009C2510" w:rsidRPr="0024791F">
              <w:rPr>
                <w:rFonts w:cs="Arial" w:hint="eastAsia"/>
                <w:b/>
                <w:bCs/>
                <w:sz w:val="24"/>
                <w:szCs w:val="24"/>
                <w:rtl/>
              </w:rPr>
              <w:t>،</w:t>
            </w:r>
            <w:r w:rsidRPr="0024791F">
              <w:rPr>
                <w:rFonts w:cs="Arial"/>
                <w:b/>
                <w:bCs/>
                <w:sz w:val="24"/>
                <w:szCs w:val="24"/>
                <w:rtl/>
              </w:rPr>
              <w:t xml:space="preserve"> ومسؤولياتهم وحقوقهم وواجباتهم</w:t>
            </w:r>
            <w:r w:rsidRPr="0024791F">
              <w:rPr>
                <w:b/>
                <w:bCs/>
                <w:sz w:val="24"/>
                <w:szCs w:val="24"/>
              </w:rPr>
              <w:t>.</w:t>
            </w:r>
          </w:p>
          <w:p w14:paraId="260F5BBA" w14:textId="77777777" w:rsidR="0024791F" w:rsidRPr="0024791F" w:rsidRDefault="0024791F" w:rsidP="0024791F">
            <w:pPr>
              <w:pStyle w:val="ListParagraph"/>
              <w:bidi/>
              <w:rPr>
                <w:b/>
                <w:bCs/>
                <w:sz w:val="24"/>
                <w:szCs w:val="24"/>
              </w:rPr>
            </w:pPr>
          </w:p>
          <w:p w14:paraId="0E7B9260" w14:textId="630C7D65"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الاحتفاظ بسجلات الطلاب وفقًا للسياسة 35 (السجلات) وضمان سرية الحالات المفتوحة والمغلقة وفقًا للمبادئ التوجيهية</w:t>
            </w:r>
            <w:r w:rsidRPr="0024791F">
              <w:rPr>
                <w:b/>
                <w:bCs/>
                <w:sz w:val="24"/>
                <w:szCs w:val="24"/>
              </w:rPr>
              <w:t>.</w:t>
            </w:r>
          </w:p>
          <w:p w14:paraId="4ABCB376" w14:textId="77777777" w:rsidR="0024791F" w:rsidRPr="0024791F" w:rsidRDefault="0024791F" w:rsidP="0024791F">
            <w:pPr>
              <w:pStyle w:val="ListParagraph"/>
              <w:rPr>
                <w:b/>
                <w:bCs/>
                <w:sz w:val="24"/>
                <w:szCs w:val="24"/>
                <w:rtl/>
              </w:rPr>
            </w:pPr>
          </w:p>
          <w:p w14:paraId="55FCEC92" w14:textId="77777777" w:rsidR="0024791F" w:rsidRPr="0024791F" w:rsidRDefault="0024791F" w:rsidP="0024791F">
            <w:pPr>
              <w:pStyle w:val="ListParagraph"/>
              <w:bidi/>
              <w:rPr>
                <w:b/>
                <w:bCs/>
                <w:sz w:val="24"/>
                <w:szCs w:val="24"/>
              </w:rPr>
            </w:pPr>
          </w:p>
          <w:p w14:paraId="35AB230D" w14:textId="710D8ACB"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تعليق عمل أي موظف يشتبه في ارتكابه جريمة تتعلق بإساءة معاملة الطلاب على الفور على أساس مؤقت حتى يتم الفصل في الشكوك</w:t>
            </w:r>
            <w:r w:rsidRPr="0024791F">
              <w:rPr>
                <w:b/>
                <w:bCs/>
                <w:sz w:val="24"/>
                <w:szCs w:val="24"/>
              </w:rPr>
              <w:t>.</w:t>
            </w:r>
          </w:p>
          <w:p w14:paraId="10323450" w14:textId="77777777" w:rsidR="0024791F" w:rsidRPr="0024791F" w:rsidRDefault="0024791F" w:rsidP="0024791F">
            <w:pPr>
              <w:pStyle w:val="ListParagraph"/>
              <w:bidi/>
              <w:rPr>
                <w:b/>
                <w:bCs/>
                <w:sz w:val="24"/>
                <w:szCs w:val="24"/>
              </w:rPr>
            </w:pPr>
          </w:p>
          <w:p w14:paraId="016C69B7" w14:textId="537660EE"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التأكد من حصول الطلاب على فرصة آمنة وسرية للإبلاغ عن أي مخاوف قد تكون لديهم فيما يتعلق بحقوقهم في السلامة والرفاهية</w:t>
            </w:r>
            <w:r w:rsidRPr="0024791F">
              <w:rPr>
                <w:b/>
                <w:bCs/>
                <w:sz w:val="24"/>
                <w:szCs w:val="24"/>
              </w:rPr>
              <w:t>.</w:t>
            </w:r>
          </w:p>
          <w:p w14:paraId="72BF3EEF" w14:textId="77777777" w:rsidR="0024791F" w:rsidRPr="0024791F" w:rsidRDefault="0024791F" w:rsidP="0024791F">
            <w:pPr>
              <w:pStyle w:val="ListParagraph"/>
              <w:rPr>
                <w:b/>
                <w:bCs/>
                <w:sz w:val="24"/>
                <w:szCs w:val="24"/>
                <w:rtl/>
              </w:rPr>
            </w:pPr>
          </w:p>
          <w:p w14:paraId="17026F59" w14:textId="77777777" w:rsidR="0024791F" w:rsidRPr="0024791F" w:rsidRDefault="0024791F" w:rsidP="0024791F">
            <w:pPr>
              <w:pStyle w:val="ListParagraph"/>
              <w:bidi/>
              <w:rPr>
                <w:b/>
                <w:bCs/>
                <w:sz w:val="24"/>
                <w:szCs w:val="24"/>
              </w:rPr>
            </w:pPr>
          </w:p>
          <w:p w14:paraId="0C0EB1E4" w14:textId="60D10644" w:rsidR="00671C43" w:rsidRPr="0024791F" w:rsidRDefault="00671C43" w:rsidP="0024791F">
            <w:pPr>
              <w:pStyle w:val="ListParagraph"/>
              <w:numPr>
                <w:ilvl w:val="0"/>
                <w:numId w:val="40"/>
              </w:numPr>
              <w:bidi/>
              <w:rPr>
                <w:b/>
                <w:bCs/>
                <w:sz w:val="24"/>
                <w:szCs w:val="24"/>
                <w:rtl/>
              </w:rPr>
            </w:pPr>
            <w:r w:rsidRPr="0024791F">
              <w:rPr>
                <w:rFonts w:cs="Arial"/>
                <w:b/>
                <w:bCs/>
                <w:sz w:val="24"/>
                <w:szCs w:val="24"/>
                <w:rtl/>
              </w:rPr>
              <w:t>ضمان التحقق من هويات جميع الموظفين والمتطوعين والزوار المدعوين وتوظيفهم ومراقبتهم وفقًا لهذه السياسة وتدابير الحماية ذات الصلة</w:t>
            </w:r>
            <w:r w:rsidRPr="0024791F">
              <w:rPr>
                <w:b/>
                <w:bCs/>
                <w:sz w:val="24"/>
                <w:szCs w:val="24"/>
              </w:rPr>
              <w:t>.</w:t>
            </w:r>
          </w:p>
          <w:p w14:paraId="08AC9B5D" w14:textId="77777777" w:rsidR="0024791F" w:rsidRPr="0024791F" w:rsidRDefault="0024791F" w:rsidP="0024791F">
            <w:pPr>
              <w:pStyle w:val="ListParagraph"/>
              <w:bidi/>
              <w:rPr>
                <w:sz w:val="24"/>
                <w:szCs w:val="24"/>
              </w:rPr>
            </w:pPr>
          </w:p>
          <w:p w14:paraId="0BD84B26" w14:textId="77777777" w:rsidR="00671C43" w:rsidRDefault="00671C43" w:rsidP="00671C43">
            <w:pPr>
              <w:bidi/>
              <w:rPr>
                <w:b/>
                <w:bCs/>
                <w:sz w:val="24"/>
                <w:szCs w:val="24"/>
                <w:rtl/>
              </w:rPr>
            </w:pPr>
            <w:r w:rsidRPr="00671C43">
              <w:rPr>
                <w:rFonts w:cs="Arial"/>
                <w:b/>
                <w:bCs/>
                <w:sz w:val="24"/>
                <w:szCs w:val="24"/>
                <w:rtl/>
              </w:rPr>
              <w:t>جميع الموظفين والمتطوعين في المؤسسات التعليمية</w:t>
            </w:r>
            <w:r w:rsidRPr="00671C43">
              <w:rPr>
                <w:b/>
                <w:bCs/>
                <w:sz w:val="24"/>
                <w:szCs w:val="24"/>
              </w:rPr>
              <w:t>:</w:t>
            </w:r>
          </w:p>
          <w:p w14:paraId="34CBDAE0" w14:textId="77777777" w:rsidR="0024791F" w:rsidRPr="00671C43" w:rsidRDefault="0024791F" w:rsidP="0024791F">
            <w:pPr>
              <w:bidi/>
              <w:rPr>
                <w:b/>
                <w:bCs/>
                <w:sz w:val="24"/>
                <w:szCs w:val="24"/>
              </w:rPr>
            </w:pPr>
          </w:p>
          <w:p w14:paraId="03C7AE1A" w14:textId="7FCE9A65" w:rsidR="00671C43" w:rsidRPr="0024791F" w:rsidRDefault="00671C43" w:rsidP="0024791F">
            <w:pPr>
              <w:pStyle w:val="ListParagraph"/>
              <w:numPr>
                <w:ilvl w:val="0"/>
                <w:numId w:val="41"/>
              </w:numPr>
              <w:bidi/>
              <w:rPr>
                <w:b/>
                <w:bCs/>
                <w:sz w:val="24"/>
                <w:szCs w:val="24"/>
                <w:rtl/>
              </w:rPr>
            </w:pPr>
            <w:r w:rsidRPr="0024791F">
              <w:rPr>
                <w:rFonts w:cs="Arial"/>
                <w:b/>
                <w:bCs/>
                <w:sz w:val="24"/>
                <w:szCs w:val="24"/>
                <w:rtl/>
              </w:rPr>
              <w:t>الإبلاغ فورًا عن أي حالة مزعومة و/أو مشتبه بها من حالات إساءة المعاملة عند اكتشافها</w:t>
            </w:r>
            <w:r w:rsidRPr="0024791F">
              <w:rPr>
                <w:b/>
                <w:bCs/>
                <w:sz w:val="24"/>
                <w:szCs w:val="24"/>
              </w:rPr>
              <w:t>.</w:t>
            </w:r>
          </w:p>
          <w:p w14:paraId="782D6026" w14:textId="77777777" w:rsidR="0024791F" w:rsidRPr="0024791F" w:rsidRDefault="0024791F" w:rsidP="0024791F">
            <w:pPr>
              <w:pStyle w:val="ListParagraph"/>
              <w:bidi/>
              <w:rPr>
                <w:b/>
                <w:bCs/>
                <w:sz w:val="24"/>
                <w:szCs w:val="24"/>
              </w:rPr>
            </w:pPr>
          </w:p>
          <w:p w14:paraId="1E6EBEE4" w14:textId="2E1DEEC7" w:rsidR="00671C43" w:rsidRPr="0024791F" w:rsidRDefault="00671C43" w:rsidP="0024791F">
            <w:pPr>
              <w:pStyle w:val="ListParagraph"/>
              <w:numPr>
                <w:ilvl w:val="0"/>
                <w:numId w:val="41"/>
              </w:numPr>
              <w:bidi/>
              <w:rPr>
                <w:b/>
                <w:bCs/>
                <w:sz w:val="24"/>
                <w:szCs w:val="24"/>
                <w:rtl/>
              </w:rPr>
            </w:pPr>
            <w:r w:rsidRPr="0024791F">
              <w:rPr>
                <w:rFonts w:cs="Arial"/>
                <w:b/>
                <w:bCs/>
                <w:sz w:val="24"/>
                <w:szCs w:val="24"/>
                <w:rtl/>
              </w:rPr>
              <w:t>رعاية الطلاب في جميع الأوقات أثناء وجودهم تحت إشراف المؤسسة</w:t>
            </w:r>
            <w:r w:rsidRPr="0024791F">
              <w:rPr>
                <w:b/>
                <w:bCs/>
                <w:sz w:val="24"/>
                <w:szCs w:val="24"/>
              </w:rPr>
              <w:t>.</w:t>
            </w:r>
          </w:p>
          <w:p w14:paraId="674F5E9B" w14:textId="77777777" w:rsidR="0024791F" w:rsidRPr="0024791F" w:rsidRDefault="0024791F" w:rsidP="0024791F">
            <w:pPr>
              <w:pStyle w:val="ListParagraph"/>
              <w:rPr>
                <w:b/>
                <w:bCs/>
                <w:sz w:val="24"/>
                <w:szCs w:val="24"/>
                <w:rtl/>
              </w:rPr>
            </w:pPr>
          </w:p>
          <w:p w14:paraId="1985691B" w14:textId="77777777" w:rsidR="0024791F" w:rsidRPr="0024791F" w:rsidRDefault="0024791F" w:rsidP="0024791F">
            <w:pPr>
              <w:pStyle w:val="ListParagraph"/>
              <w:bidi/>
              <w:rPr>
                <w:b/>
                <w:bCs/>
                <w:sz w:val="24"/>
                <w:szCs w:val="24"/>
              </w:rPr>
            </w:pPr>
          </w:p>
          <w:p w14:paraId="199DE116" w14:textId="21E165E1" w:rsidR="00671C43" w:rsidRPr="00017224" w:rsidRDefault="00671C43" w:rsidP="00017224">
            <w:pPr>
              <w:pStyle w:val="ListParagraph"/>
              <w:numPr>
                <w:ilvl w:val="0"/>
                <w:numId w:val="41"/>
              </w:numPr>
              <w:bidi/>
              <w:rPr>
                <w:b/>
                <w:bCs/>
                <w:sz w:val="24"/>
                <w:szCs w:val="24"/>
                <w:rtl/>
              </w:rPr>
            </w:pPr>
            <w:r w:rsidRPr="00017224">
              <w:rPr>
                <w:rFonts w:cs="Arial"/>
                <w:b/>
                <w:bCs/>
                <w:sz w:val="24"/>
                <w:szCs w:val="24"/>
                <w:rtl/>
              </w:rPr>
              <w:t>فهم هذه السياسة لمعالجة حالات إساءة معاملة الطلاب المزعومة و/أو المشتبه بها</w:t>
            </w:r>
            <w:r w:rsidRPr="00017224">
              <w:rPr>
                <w:b/>
                <w:bCs/>
                <w:sz w:val="24"/>
                <w:szCs w:val="24"/>
              </w:rPr>
              <w:t>.</w:t>
            </w:r>
          </w:p>
          <w:p w14:paraId="1F0604D1" w14:textId="77777777" w:rsidR="00017224" w:rsidRPr="00017224" w:rsidRDefault="00017224" w:rsidP="00017224">
            <w:pPr>
              <w:bidi/>
              <w:rPr>
                <w:b/>
                <w:bCs/>
                <w:sz w:val="24"/>
                <w:szCs w:val="24"/>
              </w:rPr>
            </w:pPr>
          </w:p>
          <w:p w14:paraId="58D0BB91" w14:textId="042BCEDE" w:rsidR="00671C43" w:rsidRPr="00017224" w:rsidRDefault="00671C43" w:rsidP="00017224">
            <w:pPr>
              <w:pStyle w:val="ListParagraph"/>
              <w:numPr>
                <w:ilvl w:val="0"/>
                <w:numId w:val="41"/>
              </w:numPr>
              <w:bidi/>
              <w:rPr>
                <w:b/>
                <w:bCs/>
                <w:sz w:val="24"/>
                <w:szCs w:val="24"/>
                <w:rtl/>
              </w:rPr>
            </w:pPr>
            <w:r w:rsidRPr="00017224">
              <w:rPr>
                <w:rFonts w:cs="Arial"/>
                <w:b/>
                <w:bCs/>
                <w:sz w:val="24"/>
                <w:szCs w:val="24"/>
                <w:rtl/>
              </w:rPr>
              <w:t>حضور والمشاركة في التدريب الإلزامي لحماية الطلاب والحماية</w:t>
            </w:r>
            <w:r w:rsidRPr="00017224">
              <w:rPr>
                <w:b/>
                <w:bCs/>
                <w:sz w:val="24"/>
                <w:szCs w:val="24"/>
              </w:rPr>
              <w:t>.</w:t>
            </w:r>
          </w:p>
          <w:p w14:paraId="0A79207C" w14:textId="77777777" w:rsidR="00017224" w:rsidRPr="00017224" w:rsidRDefault="00017224" w:rsidP="00017224">
            <w:pPr>
              <w:pStyle w:val="ListParagraph"/>
              <w:rPr>
                <w:b/>
                <w:bCs/>
                <w:sz w:val="24"/>
                <w:szCs w:val="24"/>
                <w:rtl/>
              </w:rPr>
            </w:pPr>
          </w:p>
          <w:p w14:paraId="0153BAA4" w14:textId="77777777" w:rsidR="00017224" w:rsidRPr="00017224" w:rsidRDefault="00017224" w:rsidP="00017224">
            <w:pPr>
              <w:pStyle w:val="ListParagraph"/>
              <w:bidi/>
              <w:rPr>
                <w:b/>
                <w:bCs/>
                <w:sz w:val="24"/>
                <w:szCs w:val="24"/>
              </w:rPr>
            </w:pPr>
          </w:p>
          <w:p w14:paraId="5AB89AD1" w14:textId="562B4819" w:rsidR="00671C43" w:rsidRPr="00017224" w:rsidRDefault="00017224" w:rsidP="00017224">
            <w:pPr>
              <w:bidi/>
              <w:rPr>
                <w:rFonts w:cs="Arial"/>
                <w:b/>
                <w:bCs/>
                <w:sz w:val="24"/>
                <w:szCs w:val="24"/>
              </w:rPr>
            </w:pPr>
            <w:r>
              <w:rPr>
                <w:rFonts w:cs="Arial" w:hint="cs"/>
                <w:b/>
                <w:bCs/>
                <w:sz w:val="24"/>
                <w:szCs w:val="24"/>
                <w:rtl/>
              </w:rPr>
              <w:t>أولياء الأمور</w:t>
            </w:r>
            <w:r w:rsidR="00671C43" w:rsidRPr="00671C43">
              <w:rPr>
                <w:b/>
                <w:bCs/>
                <w:sz w:val="24"/>
                <w:szCs w:val="24"/>
              </w:rPr>
              <w:t>:</w:t>
            </w:r>
          </w:p>
          <w:p w14:paraId="77182867" w14:textId="4FD854BD" w:rsidR="00671C43" w:rsidRPr="00017224" w:rsidRDefault="00671C43" w:rsidP="00017224">
            <w:pPr>
              <w:pStyle w:val="ListParagraph"/>
              <w:numPr>
                <w:ilvl w:val="0"/>
                <w:numId w:val="42"/>
              </w:numPr>
              <w:bidi/>
              <w:rPr>
                <w:b/>
                <w:bCs/>
                <w:sz w:val="24"/>
                <w:szCs w:val="24"/>
                <w:rtl/>
              </w:rPr>
            </w:pPr>
            <w:r w:rsidRPr="00017224">
              <w:rPr>
                <w:rFonts w:cs="Arial"/>
                <w:b/>
                <w:bCs/>
                <w:sz w:val="24"/>
                <w:szCs w:val="24"/>
                <w:rtl/>
              </w:rPr>
              <w:t>التعاون مع مدير المؤسسة التعليمية وموظفيها، والإجابة على جميع الاستفسارات المتعلقة بسلوك الطالب وأدائه الأكاديمي، والرد على ملاحظاتهم وإرشاداتهم</w:t>
            </w:r>
            <w:r w:rsidRPr="00017224">
              <w:rPr>
                <w:b/>
                <w:bCs/>
                <w:sz w:val="24"/>
                <w:szCs w:val="24"/>
              </w:rPr>
              <w:t>.</w:t>
            </w:r>
          </w:p>
          <w:p w14:paraId="3D1E560F" w14:textId="77777777" w:rsidR="00017224" w:rsidRPr="00017224" w:rsidRDefault="00017224" w:rsidP="00017224">
            <w:pPr>
              <w:pStyle w:val="ListParagraph"/>
              <w:bidi/>
              <w:rPr>
                <w:b/>
                <w:bCs/>
                <w:sz w:val="24"/>
                <w:szCs w:val="24"/>
              </w:rPr>
            </w:pPr>
          </w:p>
          <w:p w14:paraId="74D2E782" w14:textId="636189CD" w:rsidR="00671C43" w:rsidRPr="00017224" w:rsidRDefault="00671C43" w:rsidP="00017224">
            <w:pPr>
              <w:pStyle w:val="ListParagraph"/>
              <w:numPr>
                <w:ilvl w:val="0"/>
                <w:numId w:val="42"/>
              </w:numPr>
              <w:bidi/>
              <w:rPr>
                <w:b/>
                <w:bCs/>
                <w:sz w:val="24"/>
                <w:szCs w:val="24"/>
                <w:rtl/>
              </w:rPr>
            </w:pPr>
            <w:r w:rsidRPr="00017224">
              <w:rPr>
                <w:rFonts w:cs="Arial"/>
                <w:b/>
                <w:bCs/>
                <w:sz w:val="24"/>
                <w:szCs w:val="24"/>
                <w:rtl/>
              </w:rPr>
              <w:t>حضور جميع اجتماعات أولياء الأمور المقررة مع المؤسسة التعليمية</w:t>
            </w:r>
            <w:r w:rsidRPr="00017224">
              <w:rPr>
                <w:b/>
                <w:bCs/>
                <w:sz w:val="24"/>
                <w:szCs w:val="24"/>
              </w:rPr>
              <w:t>.</w:t>
            </w:r>
          </w:p>
          <w:p w14:paraId="3F797CC2" w14:textId="77777777" w:rsidR="00017224" w:rsidRPr="00017224" w:rsidRDefault="00017224" w:rsidP="00017224">
            <w:pPr>
              <w:pStyle w:val="ListParagraph"/>
              <w:rPr>
                <w:b/>
                <w:bCs/>
                <w:sz w:val="24"/>
                <w:szCs w:val="24"/>
                <w:rtl/>
              </w:rPr>
            </w:pPr>
          </w:p>
          <w:p w14:paraId="4099B27F" w14:textId="77777777" w:rsidR="00017224" w:rsidRPr="00017224" w:rsidRDefault="00017224" w:rsidP="00017224">
            <w:pPr>
              <w:pStyle w:val="ListParagraph"/>
              <w:bidi/>
              <w:rPr>
                <w:b/>
                <w:bCs/>
                <w:sz w:val="24"/>
                <w:szCs w:val="24"/>
              </w:rPr>
            </w:pPr>
          </w:p>
          <w:p w14:paraId="5A085C3D" w14:textId="370EFA8D" w:rsidR="00671C43" w:rsidRPr="00017224" w:rsidRDefault="00671C43" w:rsidP="00017224">
            <w:pPr>
              <w:pStyle w:val="ListParagraph"/>
              <w:numPr>
                <w:ilvl w:val="0"/>
                <w:numId w:val="42"/>
              </w:numPr>
              <w:bidi/>
              <w:rPr>
                <w:b/>
                <w:bCs/>
                <w:sz w:val="24"/>
                <w:szCs w:val="24"/>
                <w:rtl/>
              </w:rPr>
            </w:pPr>
            <w:r w:rsidRPr="00017224">
              <w:rPr>
                <w:rFonts w:cs="Arial"/>
                <w:b/>
                <w:bCs/>
                <w:sz w:val="24"/>
                <w:szCs w:val="24"/>
                <w:rtl/>
              </w:rPr>
              <w:t>إبلاغ أي مخاوف أو ملاحظات أو تغييرات في سلوك الطالب إلى مدير المؤسسة التعليمية وأعضاء مجلس الإدارة و/أو موظفي المؤسسة المعنيين</w:t>
            </w:r>
            <w:r w:rsidRPr="00017224">
              <w:rPr>
                <w:b/>
                <w:bCs/>
                <w:sz w:val="24"/>
                <w:szCs w:val="24"/>
              </w:rPr>
              <w:t>.</w:t>
            </w:r>
          </w:p>
          <w:p w14:paraId="41A02096" w14:textId="77777777" w:rsidR="00017224" w:rsidRPr="00017224" w:rsidRDefault="00017224" w:rsidP="00017224">
            <w:pPr>
              <w:pStyle w:val="ListParagraph"/>
              <w:bidi/>
              <w:rPr>
                <w:b/>
                <w:bCs/>
                <w:sz w:val="24"/>
                <w:szCs w:val="24"/>
              </w:rPr>
            </w:pPr>
          </w:p>
          <w:p w14:paraId="381A551C" w14:textId="653FE212" w:rsidR="000F173F" w:rsidRPr="00017224" w:rsidRDefault="00671C43" w:rsidP="00017224">
            <w:pPr>
              <w:pStyle w:val="ListParagraph"/>
              <w:numPr>
                <w:ilvl w:val="0"/>
                <w:numId w:val="42"/>
              </w:numPr>
              <w:bidi/>
              <w:rPr>
                <w:b/>
                <w:bCs/>
                <w:sz w:val="24"/>
                <w:szCs w:val="24"/>
                <w:rtl/>
              </w:rPr>
            </w:pPr>
            <w:r w:rsidRPr="00017224">
              <w:rPr>
                <w:rFonts w:cs="Arial"/>
                <w:b/>
                <w:bCs/>
                <w:sz w:val="24"/>
                <w:szCs w:val="24"/>
                <w:rtl/>
              </w:rPr>
              <w:t>دعم المؤسسة التعليمية في ضمان ممارسات آمنة عبر الإنترنت أثناء التعلم عن بعد والواجبات المنزلية</w:t>
            </w:r>
            <w:r w:rsidRPr="00017224">
              <w:rPr>
                <w:b/>
                <w:bCs/>
                <w:sz w:val="24"/>
                <w:szCs w:val="24"/>
              </w:rPr>
              <w:t>.</w:t>
            </w:r>
          </w:p>
          <w:p w14:paraId="25CAD9F5" w14:textId="77777777" w:rsidR="00017224" w:rsidRPr="00017224" w:rsidRDefault="00017224" w:rsidP="00017224">
            <w:pPr>
              <w:pStyle w:val="ListParagraph"/>
              <w:rPr>
                <w:sz w:val="24"/>
                <w:szCs w:val="24"/>
                <w:rtl/>
              </w:rPr>
            </w:pPr>
          </w:p>
          <w:p w14:paraId="37A7546B" w14:textId="0DC76D4D" w:rsidR="00017224" w:rsidRPr="00017224" w:rsidRDefault="00017224" w:rsidP="00017224">
            <w:pPr>
              <w:pStyle w:val="ListParagraph"/>
              <w:bidi/>
              <w:rPr>
                <w:sz w:val="24"/>
                <w:szCs w:val="24"/>
              </w:rPr>
            </w:pPr>
          </w:p>
        </w:tc>
      </w:tr>
    </w:tbl>
    <w:p w14:paraId="139A148D" w14:textId="19A838F0" w:rsidR="00C64DD3" w:rsidRDefault="00C64DD3" w:rsidP="00C64DD3">
      <w:pPr>
        <w:rPr>
          <w:sz w:val="24"/>
          <w:szCs w:val="24"/>
        </w:rPr>
      </w:pPr>
    </w:p>
    <w:p w14:paraId="3B8D5FFF" w14:textId="77777777" w:rsidR="00671C43" w:rsidRPr="00671C43" w:rsidRDefault="00671C43" w:rsidP="00671C43">
      <w:pPr>
        <w:bidi/>
        <w:rPr>
          <w:b/>
          <w:bCs/>
          <w:sz w:val="24"/>
          <w:szCs w:val="24"/>
        </w:rPr>
      </w:pPr>
      <w:r w:rsidRPr="00671C43">
        <w:rPr>
          <w:b/>
          <w:bCs/>
          <w:sz w:val="24"/>
          <w:szCs w:val="24"/>
        </w:rPr>
        <w:t xml:space="preserve">9. </w:t>
      </w:r>
      <w:r w:rsidRPr="00671C43">
        <w:rPr>
          <w:rFonts w:cs="Arial"/>
          <w:b/>
          <w:bCs/>
          <w:sz w:val="24"/>
          <w:szCs w:val="24"/>
          <w:rtl/>
        </w:rPr>
        <w:t>الامتثال</w:t>
      </w:r>
    </w:p>
    <w:p w14:paraId="6036D9C2" w14:textId="39A89832" w:rsidR="008723F8" w:rsidRPr="00240085" w:rsidRDefault="00671C43" w:rsidP="00671C43">
      <w:pPr>
        <w:bidi/>
        <w:rPr>
          <w:rFonts w:eastAsia="Times" w:cstheme="minorHAnsi"/>
          <w:sz w:val="24"/>
          <w:szCs w:val="24"/>
          <w:lang w:bidi="ar-EG"/>
        </w:rPr>
      </w:pPr>
      <w:r w:rsidRPr="00671C43">
        <w:rPr>
          <w:rFonts w:cs="Arial"/>
          <w:b/>
          <w:bCs/>
          <w:sz w:val="24"/>
          <w:szCs w:val="24"/>
          <w:rtl/>
        </w:rPr>
        <w:t>ستقوم مدرسة الصنوبر الخاصة بتنفيذ سياسة حماية الطلاب اعتبارًا من العام الدراسي 2024/2025 وستكون متوافقة تمامًا مع هذه السياسة بحلول العام الدراسي 2025/26 (الفصل الدراسي الخريفي)</w:t>
      </w:r>
      <w:r w:rsidRPr="00671C43">
        <w:rPr>
          <w:b/>
          <w:bCs/>
          <w:sz w:val="24"/>
          <w:szCs w:val="24"/>
        </w:rPr>
        <w:t>.</w:t>
      </w:r>
    </w:p>
    <w:sectPr w:rsidR="008723F8" w:rsidRPr="00240085" w:rsidSect="0075113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7FF8" w14:textId="77777777" w:rsidR="00575F8B" w:rsidRDefault="00575F8B" w:rsidP="00506847">
      <w:pPr>
        <w:spacing w:after="0" w:line="240" w:lineRule="auto"/>
      </w:pPr>
      <w:r>
        <w:separator/>
      </w:r>
    </w:p>
  </w:endnote>
  <w:endnote w:type="continuationSeparator" w:id="0">
    <w:p w14:paraId="44768B57" w14:textId="77777777" w:rsidR="00575F8B" w:rsidRDefault="00575F8B" w:rsidP="0050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9E05" w14:textId="7D23B91B" w:rsidR="004518B9" w:rsidRPr="003F5DA6" w:rsidRDefault="004518B9" w:rsidP="003F5DA6">
    <w:pPr>
      <w:pStyle w:val="Footer"/>
      <w:jc w:val="center"/>
      <w:rPr>
        <w:lang w:val="fr-FR"/>
      </w:rPr>
    </w:pPr>
    <w:r w:rsidRPr="00ED1994">
      <w:rPr>
        <w:rFonts w:ascii="Calibri Light" w:hAnsi="Calibri Light" w:cs="Calibri Light"/>
        <w:b/>
        <w:bCs/>
        <w:i/>
        <w:iCs/>
        <w:sz w:val="20"/>
        <w:szCs w:val="20"/>
      </w:rPr>
      <w:t xml:space="preserve">P.O. Box. 1781, Al Ain – UAE. </w:t>
    </w:r>
    <w:r w:rsidRPr="00ED1994">
      <w:rPr>
        <w:rFonts w:ascii="Calibri Light" w:hAnsi="Calibri Light" w:cs="Calibri Light"/>
        <w:b/>
        <w:bCs/>
        <w:i/>
        <w:iCs/>
        <w:sz w:val="20"/>
        <w:szCs w:val="20"/>
        <w:lang w:val="fr-FR"/>
      </w:rPr>
      <w:t>Tel</w:t>
    </w:r>
    <w:r w:rsidR="00722BCF" w:rsidRPr="00ED1994">
      <w:rPr>
        <w:rFonts w:ascii="Calibri Light" w:hAnsi="Calibri Light" w:cs="Calibri Light"/>
        <w:b/>
        <w:bCs/>
        <w:i/>
        <w:iCs/>
        <w:sz w:val="20"/>
        <w:szCs w:val="20"/>
        <w:lang w:val="fr-FR"/>
      </w:rPr>
      <w:t>.</w:t>
    </w:r>
    <w:r w:rsidRPr="00ED1994">
      <w:rPr>
        <w:rFonts w:ascii="Calibri Light" w:hAnsi="Calibri Light" w:cs="Calibri Light"/>
        <w:b/>
        <w:bCs/>
        <w:i/>
        <w:iCs/>
        <w:sz w:val="20"/>
        <w:szCs w:val="20"/>
        <w:lang w:val="fr-FR"/>
      </w:rPr>
      <w:t xml:space="preserve"> 03 – 767 9889, Fax: 03 – 767 9885, Email: Sanawbar@emirates.net.ae</w:t>
    </w:r>
    <w:r w:rsidRPr="00ED1994">
      <w:rPr>
        <w:rFonts w:ascii="Calibri Light" w:hAnsi="Calibri Light" w:cs="Calibri Light"/>
        <w:lang w:val="fr-FR"/>
      </w:rPr>
      <w:t xml:space="preserve">  </w:t>
    </w:r>
    <w:r w:rsidRPr="00ED1994">
      <w:rPr>
        <w:rFonts w:ascii="Calibri Light" w:hAnsi="Calibri Light" w:cs="Calibri Light"/>
      </w:rPr>
      <w:ptab w:relativeTo="margin" w:alignment="right" w:leader="none"/>
    </w:r>
    <w:r w:rsidR="00307D91">
      <w:rPr>
        <w:noProof/>
      </w:rPr>
      <mc:AlternateContent>
        <mc:Choice Requires="wpg">
          <w:drawing>
            <wp:anchor distT="0" distB="0" distL="114300" distR="114300" simplePos="0" relativeHeight="251662336" behindDoc="0" locked="0" layoutInCell="0" allowOverlap="1" wp14:anchorId="3AE89E08" wp14:editId="75A95B62">
              <wp:simplePos x="0" y="0"/>
              <wp:positionH relativeFrom="page">
                <wp:align>center</wp:align>
              </wp:positionH>
              <wp:positionV relativeFrom="page">
                <wp:align>bottom</wp:align>
              </wp:positionV>
              <wp:extent cx="7752080" cy="822960"/>
              <wp:effectExtent l="9525" t="0" r="10795" b="0"/>
              <wp:wrapNone/>
              <wp:docPr id="34888749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255840294" name="AutoShape 4"/>
                      <wps:cNvCnPr>
                        <a:cxnSpLocks noChangeShapeType="1"/>
                      </wps:cNvCnPr>
                      <wps:spPr bwMode="auto">
                        <a:xfrm>
                          <a:off x="9" y="1431"/>
                          <a:ext cx="15822" cy="0"/>
                        </a:xfrm>
                        <a:prstGeom prst="straightConnector1">
                          <a:avLst/>
                        </a:prstGeom>
                        <a:noFill/>
                        <a:ln w="9525">
                          <a:solidFill>
                            <a:srgbClr val="2E74B5"/>
                          </a:solidFill>
                          <a:round/>
                          <a:headEnd/>
                          <a:tailEnd/>
                        </a:ln>
                        <a:extLst>
                          <a:ext uri="{909E8E84-426E-40DD-AFC4-6F175D3DCCD1}">
                            <a14:hiddenFill xmlns:a14="http://schemas.microsoft.com/office/drawing/2010/main">
                              <a:noFill/>
                            </a14:hiddenFill>
                          </a:ext>
                        </a:extLst>
                      </wps:spPr>
                      <wps:bodyPr/>
                    </wps:wsp>
                    <wps:wsp>
                      <wps:cNvPr id="1866509962"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3B8D32E" id="Group 3" o:spid="_x0000_s1026" style="position:absolute;margin-left:0;margin-top:0;width:610.4pt;height:64.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" strokecolor="#2e74b5"/>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" filled="f" stroked="f"/>
              <w10:wrap anchorx="page" anchory="page"/>
            </v:group>
          </w:pict>
        </mc:Fallback>
      </mc:AlternateContent>
    </w:r>
    <w:r w:rsidR="00307D91">
      <w:rPr>
        <w:noProof/>
      </w:rPr>
      <mc:AlternateContent>
        <mc:Choice Requires="wps">
          <w:drawing>
            <wp:anchor distT="0" distB="0" distL="114300" distR="114300" simplePos="0" relativeHeight="251661312" behindDoc="0" locked="0" layoutInCell="1" allowOverlap="1" wp14:anchorId="3AE89E09" wp14:editId="18065C5E">
              <wp:simplePos x="0" y="0"/>
              <wp:positionH relativeFrom="leftMargin">
                <wp:align>center</wp:align>
              </wp:positionH>
              <wp:positionV relativeFrom="page">
                <wp:align>bottom</wp:align>
              </wp:positionV>
              <wp:extent cx="90805" cy="800735"/>
              <wp:effectExtent l="9525" t="9525" r="13970" b="12700"/>
              <wp:wrapNone/>
              <wp:docPr id="5306516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5B9BD5"/>
                      </a:solidFill>
                      <a:ln w="9525">
                        <a:solidFill>
                          <a:srgbClr val="1F4D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49EE972" id="Rectangle 2" o:spid="_x0000_s1026" style="position:absolute;margin-left:0;margin-top:0;width:7.15pt;height:63.0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" fillcolor="#5b9bd5" strokecolor="#1f4d78">
              <w10:wrap anchorx="margin" anchory="page"/>
            </v:rect>
          </w:pict>
        </mc:Fallback>
      </mc:AlternateContent>
    </w:r>
    <w:r w:rsidR="00307D91">
      <w:rPr>
        <w:noProof/>
      </w:rPr>
      <mc:AlternateContent>
        <mc:Choice Requires="wps">
          <w:drawing>
            <wp:anchor distT="0" distB="0" distL="114300" distR="114300" simplePos="0" relativeHeight="251660288" behindDoc="0" locked="0" layoutInCell="1" allowOverlap="1" wp14:anchorId="3AE89E0A" wp14:editId="6108C54E">
              <wp:simplePos x="0" y="0"/>
              <wp:positionH relativeFrom="rightMargin">
                <wp:align>center</wp:align>
              </wp:positionH>
              <wp:positionV relativeFrom="page">
                <wp:align>bottom</wp:align>
              </wp:positionV>
              <wp:extent cx="90805" cy="800735"/>
              <wp:effectExtent l="9525" t="9525" r="13970" b="12700"/>
              <wp:wrapNone/>
              <wp:docPr id="17118171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5B9BD5"/>
                      </a:solidFill>
                      <a:ln w="9525">
                        <a:solidFill>
                          <a:srgbClr val="1F4D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DDC3F99" id="Rectangle 1" o:spid="_x0000_s1026" style="position:absolute;margin-left:0;margin-top:0;width:7.15pt;height:63.0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" fillcolor="#5b9bd5" strokecolor="#1f4d7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8365" w14:textId="77777777" w:rsidR="00575F8B" w:rsidRDefault="00575F8B" w:rsidP="00506847">
      <w:pPr>
        <w:spacing w:after="0" w:line="240" w:lineRule="auto"/>
      </w:pPr>
      <w:r>
        <w:separator/>
      </w:r>
    </w:p>
  </w:footnote>
  <w:footnote w:type="continuationSeparator" w:id="0">
    <w:p w14:paraId="43E43FC9" w14:textId="77777777" w:rsidR="00575F8B" w:rsidRDefault="00575F8B" w:rsidP="0050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9E04" w14:textId="77777777" w:rsidR="004518B9" w:rsidRDefault="004518B9">
    <w:pPr>
      <w:pStyle w:val="Header"/>
    </w:pPr>
    <w:r w:rsidRPr="00506847">
      <w:rPr>
        <w:noProof/>
      </w:rPr>
      <w:drawing>
        <wp:inline distT="0" distB="0" distL="0" distR="0" wp14:anchorId="3AE89E06" wp14:editId="3AE89E07">
          <wp:extent cx="59340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34075" cy="800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764"/>
    <w:multiLevelType w:val="hybridMultilevel"/>
    <w:tmpl w:val="7964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854D0"/>
    <w:multiLevelType w:val="hybridMultilevel"/>
    <w:tmpl w:val="D94A7CE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210C00D2"/>
    <w:multiLevelType w:val="hybridMultilevel"/>
    <w:tmpl w:val="51824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A471C7"/>
    <w:multiLevelType w:val="hybridMultilevel"/>
    <w:tmpl w:val="7C8E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B6C07"/>
    <w:multiLevelType w:val="hybridMultilevel"/>
    <w:tmpl w:val="4768D9CE"/>
    <w:lvl w:ilvl="0" w:tplc="8034CB1A">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15A00"/>
    <w:multiLevelType w:val="hybridMultilevel"/>
    <w:tmpl w:val="1B3E9F2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DCD5B0B"/>
    <w:multiLevelType w:val="hybridMultilevel"/>
    <w:tmpl w:val="EA32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04DF"/>
    <w:multiLevelType w:val="hybridMultilevel"/>
    <w:tmpl w:val="FEFC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70443"/>
    <w:multiLevelType w:val="hybridMultilevel"/>
    <w:tmpl w:val="3D543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D16B33"/>
    <w:multiLevelType w:val="hybridMultilevel"/>
    <w:tmpl w:val="9D704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8535D6"/>
    <w:multiLevelType w:val="hybridMultilevel"/>
    <w:tmpl w:val="C6DA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36DAB"/>
    <w:multiLevelType w:val="hybridMultilevel"/>
    <w:tmpl w:val="A1A6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66115"/>
    <w:multiLevelType w:val="hybridMultilevel"/>
    <w:tmpl w:val="3D6253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490B59"/>
    <w:multiLevelType w:val="hybridMultilevel"/>
    <w:tmpl w:val="18C24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257376"/>
    <w:multiLevelType w:val="hybridMultilevel"/>
    <w:tmpl w:val="7A769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4F05DD"/>
    <w:multiLevelType w:val="hybridMultilevel"/>
    <w:tmpl w:val="EF0C6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9F02C8"/>
    <w:multiLevelType w:val="hybridMultilevel"/>
    <w:tmpl w:val="E7ECD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5709B"/>
    <w:multiLevelType w:val="hybridMultilevel"/>
    <w:tmpl w:val="5D8C4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3A435A"/>
    <w:multiLevelType w:val="hybridMultilevel"/>
    <w:tmpl w:val="1FC8B3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B1704C"/>
    <w:multiLevelType w:val="hybridMultilevel"/>
    <w:tmpl w:val="9230C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005550"/>
    <w:multiLevelType w:val="hybridMultilevel"/>
    <w:tmpl w:val="6E00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55EE8"/>
    <w:multiLevelType w:val="hybridMultilevel"/>
    <w:tmpl w:val="B35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F714E"/>
    <w:multiLevelType w:val="hybridMultilevel"/>
    <w:tmpl w:val="26620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933D3"/>
    <w:multiLevelType w:val="hybridMultilevel"/>
    <w:tmpl w:val="A11E86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87543D4"/>
    <w:multiLevelType w:val="hybridMultilevel"/>
    <w:tmpl w:val="3A80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3763E"/>
    <w:multiLevelType w:val="hybridMultilevel"/>
    <w:tmpl w:val="DB50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022FB"/>
    <w:multiLevelType w:val="hybridMultilevel"/>
    <w:tmpl w:val="7718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22711"/>
    <w:multiLevelType w:val="hybridMultilevel"/>
    <w:tmpl w:val="D23E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2841B9"/>
    <w:multiLevelType w:val="hybridMultilevel"/>
    <w:tmpl w:val="41AA6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AE53E1"/>
    <w:multiLevelType w:val="hybridMultilevel"/>
    <w:tmpl w:val="A740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E391F"/>
    <w:multiLevelType w:val="hybridMultilevel"/>
    <w:tmpl w:val="0FF0E59A"/>
    <w:lvl w:ilvl="0" w:tplc="46F48B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581407"/>
    <w:multiLevelType w:val="hybridMultilevel"/>
    <w:tmpl w:val="76B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E13A2"/>
    <w:multiLevelType w:val="hybridMultilevel"/>
    <w:tmpl w:val="B2A25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EE5EE0"/>
    <w:multiLevelType w:val="hybridMultilevel"/>
    <w:tmpl w:val="4DD41080"/>
    <w:lvl w:ilvl="0" w:tplc="61B4B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A5AE5"/>
    <w:multiLevelType w:val="hybridMultilevel"/>
    <w:tmpl w:val="96F81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3025D"/>
    <w:multiLevelType w:val="hybridMultilevel"/>
    <w:tmpl w:val="D4A6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E3EA8"/>
    <w:multiLevelType w:val="hybridMultilevel"/>
    <w:tmpl w:val="BB3EEF1C"/>
    <w:lvl w:ilvl="0" w:tplc="EF901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C5CEF"/>
    <w:multiLevelType w:val="hybridMultilevel"/>
    <w:tmpl w:val="2D8A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5A3AE7"/>
    <w:multiLevelType w:val="hybridMultilevel"/>
    <w:tmpl w:val="215ABB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A75AB0"/>
    <w:multiLevelType w:val="hybridMultilevel"/>
    <w:tmpl w:val="4E4AC9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D9E6446"/>
    <w:multiLevelType w:val="hybridMultilevel"/>
    <w:tmpl w:val="A300AB9E"/>
    <w:lvl w:ilvl="0" w:tplc="EC148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814382"/>
    <w:multiLevelType w:val="hybridMultilevel"/>
    <w:tmpl w:val="31A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05648">
    <w:abstractNumId w:val="4"/>
  </w:num>
  <w:num w:numId="2" w16cid:durableId="1550917854">
    <w:abstractNumId w:val="41"/>
  </w:num>
  <w:num w:numId="3" w16cid:durableId="584993225">
    <w:abstractNumId w:val="14"/>
  </w:num>
  <w:num w:numId="4" w16cid:durableId="1496800648">
    <w:abstractNumId w:val="2"/>
  </w:num>
  <w:num w:numId="5" w16cid:durableId="1668484096">
    <w:abstractNumId w:val="38"/>
  </w:num>
  <w:num w:numId="6" w16cid:durableId="271547971">
    <w:abstractNumId w:val="40"/>
  </w:num>
  <w:num w:numId="7" w16cid:durableId="898830235">
    <w:abstractNumId w:val="3"/>
  </w:num>
  <w:num w:numId="8" w16cid:durableId="706107639">
    <w:abstractNumId w:val="13"/>
  </w:num>
  <w:num w:numId="9" w16cid:durableId="11301995">
    <w:abstractNumId w:val="7"/>
  </w:num>
  <w:num w:numId="10" w16cid:durableId="13263871">
    <w:abstractNumId w:val="19"/>
  </w:num>
  <w:num w:numId="11" w16cid:durableId="90591943">
    <w:abstractNumId w:val="15"/>
  </w:num>
  <w:num w:numId="12" w16cid:durableId="1912108593">
    <w:abstractNumId w:val="27"/>
  </w:num>
  <w:num w:numId="13" w16cid:durableId="2002081507">
    <w:abstractNumId w:val="28"/>
  </w:num>
  <w:num w:numId="14" w16cid:durableId="545335028">
    <w:abstractNumId w:val="0"/>
  </w:num>
  <w:num w:numId="15" w16cid:durableId="2093315436">
    <w:abstractNumId w:val="37"/>
  </w:num>
  <w:num w:numId="16" w16cid:durableId="508447973">
    <w:abstractNumId w:val="9"/>
  </w:num>
  <w:num w:numId="17" w16cid:durableId="154418965">
    <w:abstractNumId w:val="23"/>
  </w:num>
  <w:num w:numId="18" w16cid:durableId="1332222734">
    <w:abstractNumId w:val="30"/>
  </w:num>
  <w:num w:numId="19" w16cid:durableId="223300084">
    <w:abstractNumId w:val="26"/>
  </w:num>
  <w:num w:numId="20" w16cid:durableId="1096906203">
    <w:abstractNumId w:val="8"/>
  </w:num>
  <w:num w:numId="21" w16cid:durableId="40985696">
    <w:abstractNumId w:val="35"/>
  </w:num>
  <w:num w:numId="22" w16cid:durableId="1945917878">
    <w:abstractNumId w:val="32"/>
  </w:num>
  <w:num w:numId="23" w16cid:durableId="913390727">
    <w:abstractNumId w:val="16"/>
  </w:num>
  <w:num w:numId="24" w16cid:durableId="69625004">
    <w:abstractNumId w:val="39"/>
  </w:num>
  <w:num w:numId="25" w16cid:durableId="653530755">
    <w:abstractNumId w:val="18"/>
  </w:num>
  <w:num w:numId="26" w16cid:durableId="1435174385">
    <w:abstractNumId w:val="1"/>
  </w:num>
  <w:num w:numId="27" w16cid:durableId="33501024">
    <w:abstractNumId w:val="5"/>
  </w:num>
  <w:num w:numId="28" w16cid:durableId="325549630">
    <w:abstractNumId w:val="25"/>
  </w:num>
  <w:num w:numId="29" w16cid:durableId="6909273">
    <w:abstractNumId w:val="21"/>
  </w:num>
  <w:num w:numId="30" w16cid:durableId="479270932">
    <w:abstractNumId w:val="31"/>
  </w:num>
  <w:num w:numId="31" w16cid:durableId="418137029">
    <w:abstractNumId w:val="6"/>
  </w:num>
  <w:num w:numId="32" w16cid:durableId="1847556325">
    <w:abstractNumId w:val="11"/>
  </w:num>
  <w:num w:numId="33" w16cid:durableId="999961477">
    <w:abstractNumId w:val="12"/>
  </w:num>
  <w:num w:numId="34" w16cid:durableId="1715696292">
    <w:abstractNumId w:val="24"/>
  </w:num>
  <w:num w:numId="35" w16cid:durableId="204099447">
    <w:abstractNumId w:val="20"/>
  </w:num>
  <w:num w:numId="36" w16cid:durableId="1810049344">
    <w:abstractNumId w:val="17"/>
  </w:num>
  <w:num w:numId="37" w16cid:durableId="1807314855">
    <w:abstractNumId w:val="33"/>
  </w:num>
  <w:num w:numId="38" w16cid:durableId="1068648408">
    <w:abstractNumId w:val="36"/>
  </w:num>
  <w:num w:numId="39" w16cid:durableId="225189187">
    <w:abstractNumId w:val="34"/>
  </w:num>
  <w:num w:numId="40" w16cid:durableId="637808978">
    <w:abstractNumId w:val="10"/>
  </w:num>
  <w:num w:numId="41" w16cid:durableId="1442408481">
    <w:abstractNumId w:val="22"/>
  </w:num>
  <w:num w:numId="42" w16cid:durableId="97958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D6"/>
    <w:rsid w:val="0000405F"/>
    <w:rsid w:val="00005CE3"/>
    <w:rsid w:val="00017224"/>
    <w:rsid w:val="0002169F"/>
    <w:rsid w:val="00023209"/>
    <w:rsid w:val="00024704"/>
    <w:rsid w:val="00031982"/>
    <w:rsid w:val="00031DE6"/>
    <w:rsid w:val="00033241"/>
    <w:rsid w:val="00045082"/>
    <w:rsid w:val="00046F62"/>
    <w:rsid w:val="00074E9F"/>
    <w:rsid w:val="000A1ABC"/>
    <w:rsid w:val="000A41FB"/>
    <w:rsid w:val="000B4AFA"/>
    <w:rsid w:val="000C0929"/>
    <w:rsid w:val="000C111D"/>
    <w:rsid w:val="000E021F"/>
    <w:rsid w:val="000E07A5"/>
    <w:rsid w:val="000E1D80"/>
    <w:rsid w:val="000E2327"/>
    <w:rsid w:val="000E2340"/>
    <w:rsid w:val="000F173F"/>
    <w:rsid w:val="000F17FB"/>
    <w:rsid w:val="000F42DD"/>
    <w:rsid w:val="000F7350"/>
    <w:rsid w:val="001002B2"/>
    <w:rsid w:val="0012168B"/>
    <w:rsid w:val="001327DA"/>
    <w:rsid w:val="00132FB7"/>
    <w:rsid w:val="00134734"/>
    <w:rsid w:val="00140A6D"/>
    <w:rsid w:val="00166A51"/>
    <w:rsid w:val="00167854"/>
    <w:rsid w:val="00196A14"/>
    <w:rsid w:val="001B61DC"/>
    <w:rsid w:val="001B7906"/>
    <w:rsid w:val="001C34E2"/>
    <w:rsid w:val="001C6CDA"/>
    <w:rsid w:val="001C7651"/>
    <w:rsid w:val="001D6976"/>
    <w:rsid w:val="001E3A1B"/>
    <w:rsid w:val="001E6F3B"/>
    <w:rsid w:val="001F4108"/>
    <w:rsid w:val="001F706A"/>
    <w:rsid w:val="002032EE"/>
    <w:rsid w:val="0020343C"/>
    <w:rsid w:val="00205AED"/>
    <w:rsid w:val="002224E6"/>
    <w:rsid w:val="002252D8"/>
    <w:rsid w:val="002268D0"/>
    <w:rsid w:val="0023607A"/>
    <w:rsid w:val="00243DB4"/>
    <w:rsid w:val="0024791F"/>
    <w:rsid w:val="00256E5D"/>
    <w:rsid w:val="00261683"/>
    <w:rsid w:val="00263781"/>
    <w:rsid w:val="00273C98"/>
    <w:rsid w:val="00276F2A"/>
    <w:rsid w:val="002774A0"/>
    <w:rsid w:val="00277D3F"/>
    <w:rsid w:val="0028622A"/>
    <w:rsid w:val="002868B4"/>
    <w:rsid w:val="002A532A"/>
    <w:rsid w:val="002A5B7A"/>
    <w:rsid w:val="002A5E76"/>
    <w:rsid w:val="002B4580"/>
    <w:rsid w:val="002B472D"/>
    <w:rsid w:val="002B4BE0"/>
    <w:rsid w:val="002B6FD1"/>
    <w:rsid w:val="002B7DC8"/>
    <w:rsid w:val="002C10F2"/>
    <w:rsid w:val="002C1A8E"/>
    <w:rsid w:val="002C1EB8"/>
    <w:rsid w:val="002C20AA"/>
    <w:rsid w:val="002C722B"/>
    <w:rsid w:val="002E6981"/>
    <w:rsid w:val="002F0004"/>
    <w:rsid w:val="002F0213"/>
    <w:rsid w:val="002F3471"/>
    <w:rsid w:val="003018AB"/>
    <w:rsid w:val="00304890"/>
    <w:rsid w:val="00307D91"/>
    <w:rsid w:val="00321287"/>
    <w:rsid w:val="00325243"/>
    <w:rsid w:val="00332F58"/>
    <w:rsid w:val="00342E43"/>
    <w:rsid w:val="003448A6"/>
    <w:rsid w:val="00352433"/>
    <w:rsid w:val="00352660"/>
    <w:rsid w:val="00362793"/>
    <w:rsid w:val="003735AC"/>
    <w:rsid w:val="00390A6F"/>
    <w:rsid w:val="00393CC5"/>
    <w:rsid w:val="003A46B3"/>
    <w:rsid w:val="003B52A1"/>
    <w:rsid w:val="003B754D"/>
    <w:rsid w:val="003B79CC"/>
    <w:rsid w:val="003D7F53"/>
    <w:rsid w:val="003E3B3E"/>
    <w:rsid w:val="003E4771"/>
    <w:rsid w:val="003F0243"/>
    <w:rsid w:val="003F1B8D"/>
    <w:rsid w:val="003F5DA6"/>
    <w:rsid w:val="003F7448"/>
    <w:rsid w:val="00400661"/>
    <w:rsid w:val="0040567D"/>
    <w:rsid w:val="00412623"/>
    <w:rsid w:val="004165DA"/>
    <w:rsid w:val="00417608"/>
    <w:rsid w:val="00441A6E"/>
    <w:rsid w:val="00443C0A"/>
    <w:rsid w:val="00446D4D"/>
    <w:rsid w:val="0045128A"/>
    <w:rsid w:val="004518B9"/>
    <w:rsid w:val="00474356"/>
    <w:rsid w:val="00481815"/>
    <w:rsid w:val="0049676A"/>
    <w:rsid w:val="004A1F05"/>
    <w:rsid w:val="004A4856"/>
    <w:rsid w:val="004A5C6B"/>
    <w:rsid w:val="004B33A5"/>
    <w:rsid w:val="004B415C"/>
    <w:rsid w:val="004C6DC2"/>
    <w:rsid w:val="004C6E07"/>
    <w:rsid w:val="004C7878"/>
    <w:rsid w:val="004D3AE9"/>
    <w:rsid w:val="004D4937"/>
    <w:rsid w:val="004E684F"/>
    <w:rsid w:val="004E7827"/>
    <w:rsid w:val="00506847"/>
    <w:rsid w:val="00512D52"/>
    <w:rsid w:val="00521F91"/>
    <w:rsid w:val="00532E4A"/>
    <w:rsid w:val="00544E9F"/>
    <w:rsid w:val="0054793B"/>
    <w:rsid w:val="00560CA1"/>
    <w:rsid w:val="00570138"/>
    <w:rsid w:val="00575F8B"/>
    <w:rsid w:val="00583E7C"/>
    <w:rsid w:val="00585E6D"/>
    <w:rsid w:val="00593096"/>
    <w:rsid w:val="005B105B"/>
    <w:rsid w:val="005B4EC8"/>
    <w:rsid w:val="005C3044"/>
    <w:rsid w:val="005C391B"/>
    <w:rsid w:val="005C5852"/>
    <w:rsid w:val="005D136F"/>
    <w:rsid w:val="005E0E62"/>
    <w:rsid w:val="005F17D4"/>
    <w:rsid w:val="005F4AAC"/>
    <w:rsid w:val="005F69F5"/>
    <w:rsid w:val="005F6C64"/>
    <w:rsid w:val="005F710D"/>
    <w:rsid w:val="006152FA"/>
    <w:rsid w:val="006258CF"/>
    <w:rsid w:val="0063320E"/>
    <w:rsid w:val="00641896"/>
    <w:rsid w:val="006427D6"/>
    <w:rsid w:val="00665112"/>
    <w:rsid w:val="00667D97"/>
    <w:rsid w:val="00671C43"/>
    <w:rsid w:val="00672D59"/>
    <w:rsid w:val="00675AB6"/>
    <w:rsid w:val="00677680"/>
    <w:rsid w:val="00680D73"/>
    <w:rsid w:val="006A32AD"/>
    <w:rsid w:val="006A6C7D"/>
    <w:rsid w:val="006A7140"/>
    <w:rsid w:val="006B3A3E"/>
    <w:rsid w:val="006C0099"/>
    <w:rsid w:val="006D15D7"/>
    <w:rsid w:val="006D4CDA"/>
    <w:rsid w:val="007130C2"/>
    <w:rsid w:val="00717397"/>
    <w:rsid w:val="00722BCF"/>
    <w:rsid w:val="0074092F"/>
    <w:rsid w:val="00740CF0"/>
    <w:rsid w:val="007419C4"/>
    <w:rsid w:val="007439ED"/>
    <w:rsid w:val="00751132"/>
    <w:rsid w:val="00751305"/>
    <w:rsid w:val="0078074E"/>
    <w:rsid w:val="00780C67"/>
    <w:rsid w:val="007826D8"/>
    <w:rsid w:val="00783391"/>
    <w:rsid w:val="00784554"/>
    <w:rsid w:val="007A1F42"/>
    <w:rsid w:val="007C032D"/>
    <w:rsid w:val="007D7282"/>
    <w:rsid w:val="007E377E"/>
    <w:rsid w:val="007E6633"/>
    <w:rsid w:val="007F5606"/>
    <w:rsid w:val="00817E8B"/>
    <w:rsid w:val="008317EE"/>
    <w:rsid w:val="00833548"/>
    <w:rsid w:val="008544BF"/>
    <w:rsid w:val="00854511"/>
    <w:rsid w:val="00860A47"/>
    <w:rsid w:val="00866E1B"/>
    <w:rsid w:val="008723F8"/>
    <w:rsid w:val="0087684F"/>
    <w:rsid w:val="00886888"/>
    <w:rsid w:val="00887899"/>
    <w:rsid w:val="008960E7"/>
    <w:rsid w:val="00896819"/>
    <w:rsid w:val="008B2851"/>
    <w:rsid w:val="008B6F02"/>
    <w:rsid w:val="008D0FC3"/>
    <w:rsid w:val="008E56C0"/>
    <w:rsid w:val="008E7604"/>
    <w:rsid w:val="008F5967"/>
    <w:rsid w:val="0090650A"/>
    <w:rsid w:val="00911352"/>
    <w:rsid w:val="0093679D"/>
    <w:rsid w:val="009412D9"/>
    <w:rsid w:val="009452A9"/>
    <w:rsid w:val="00952D16"/>
    <w:rsid w:val="009574E0"/>
    <w:rsid w:val="00981302"/>
    <w:rsid w:val="00982907"/>
    <w:rsid w:val="009A235E"/>
    <w:rsid w:val="009A2C8A"/>
    <w:rsid w:val="009A3A01"/>
    <w:rsid w:val="009A62CC"/>
    <w:rsid w:val="009C2510"/>
    <w:rsid w:val="009C5321"/>
    <w:rsid w:val="009C78B3"/>
    <w:rsid w:val="009E3417"/>
    <w:rsid w:val="009E63EA"/>
    <w:rsid w:val="00A11E90"/>
    <w:rsid w:val="00A134D5"/>
    <w:rsid w:val="00A256F2"/>
    <w:rsid w:val="00A650C9"/>
    <w:rsid w:val="00A65C47"/>
    <w:rsid w:val="00A70C6A"/>
    <w:rsid w:val="00A7209F"/>
    <w:rsid w:val="00A82D2D"/>
    <w:rsid w:val="00A83007"/>
    <w:rsid w:val="00A8364A"/>
    <w:rsid w:val="00A86D4A"/>
    <w:rsid w:val="00A87E36"/>
    <w:rsid w:val="00A90D1D"/>
    <w:rsid w:val="00A91BE2"/>
    <w:rsid w:val="00A9407A"/>
    <w:rsid w:val="00AA1F89"/>
    <w:rsid w:val="00AB1E1E"/>
    <w:rsid w:val="00AC52F6"/>
    <w:rsid w:val="00AC68EC"/>
    <w:rsid w:val="00AD2EA3"/>
    <w:rsid w:val="00AE607A"/>
    <w:rsid w:val="00AF5D79"/>
    <w:rsid w:val="00AF5F87"/>
    <w:rsid w:val="00AF64CA"/>
    <w:rsid w:val="00B01121"/>
    <w:rsid w:val="00B078DC"/>
    <w:rsid w:val="00B14B42"/>
    <w:rsid w:val="00B17196"/>
    <w:rsid w:val="00B24662"/>
    <w:rsid w:val="00B248F8"/>
    <w:rsid w:val="00B25392"/>
    <w:rsid w:val="00B363D4"/>
    <w:rsid w:val="00B43745"/>
    <w:rsid w:val="00B4676C"/>
    <w:rsid w:val="00B57038"/>
    <w:rsid w:val="00B63DC8"/>
    <w:rsid w:val="00B64D8C"/>
    <w:rsid w:val="00B67B27"/>
    <w:rsid w:val="00B7661B"/>
    <w:rsid w:val="00B831EC"/>
    <w:rsid w:val="00B84CE6"/>
    <w:rsid w:val="00BA2339"/>
    <w:rsid w:val="00BC71BF"/>
    <w:rsid w:val="00BD4289"/>
    <w:rsid w:val="00BD6727"/>
    <w:rsid w:val="00BF0A59"/>
    <w:rsid w:val="00BF2862"/>
    <w:rsid w:val="00C100FF"/>
    <w:rsid w:val="00C14266"/>
    <w:rsid w:val="00C26F35"/>
    <w:rsid w:val="00C4629A"/>
    <w:rsid w:val="00C53D89"/>
    <w:rsid w:val="00C6191B"/>
    <w:rsid w:val="00C64DD3"/>
    <w:rsid w:val="00C7167C"/>
    <w:rsid w:val="00C8042D"/>
    <w:rsid w:val="00C916A8"/>
    <w:rsid w:val="00CA3F30"/>
    <w:rsid w:val="00CB077F"/>
    <w:rsid w:val="00CB0BF4"/>
    <w:rsid w:val="00CB36B0"/>
    <w:rsid w:val="00CB66BB"/>
    <w:rsid w:val="00CB7FD9"/>
    <w:rsid w:val="00CC36C1"/>
    <w:rsid w:val="00CD018E"/>
    <w:rsid w:val="00CD1E00"/>
    <w:rsid w:val="00CD5C30"/>
    <w:rsid w:val="00CE0435"/>
    <w:rsid w:val="00CF5E92"/>
    <w:rsid w:val="00D020A6"/>
    <w:rsid w:val="00D02694"/>
    <w:rsid w:val="00D0400E"/>
    <w:rsid w:val="00D139C7"/>
    <w:rsid w:val="00D168DC"/>
    <w:rsid w:val="00D16F2E"/>
    <w:rsid w:val="00D32A99"/>
    <w:rsid w:val="00D72484"/>
    <w:rsid w:val="00D76B9C"/>
    <w:rsid w:val="00D94FBE"/>
    <w:rsid w:val="00D97FD4"/>
    <w:rsid w:val="00DA432C"/>
    <w:rsid w:val="00DA6ABF"/>
    <w:rsid w:val="00DB21E5"/>
    <w:rsid w:val="00DB684D"/>
    <w:rsid w:val="00DC1671"/>
    <w:rsid w:val="00DD51A6"/>
    <w:rsid w:val="00DD53F2"/>
    <w:rsid w:val="00DE07AE"/>
    <w:rsid w:val="00DE6F09"/>
    <w:rsid w:val="00DF2737"/>
    <w:rsid w:val="00DF295B"/>
    <w:rsid w:val="00E00C03"/>
    <w:rsid w:val="00E132EB"/>
    <w:rsid w:val="00E1795F"/>
    <w:rsid w:val="00E26040"/>
    <w:rsid w:val="00E33569"/>
    <w:rsid w:val="00E37EC3"/>
    <w:rsid w:val="00E43CBE"/>
    <w:rsid w:val="00E52925"/>
    <w:rsid w:val="00E55D01"/>
    <w:rsid w:val="00E56310"/>
    <w:rsid w:val="00E5711F"/>
    <w:rsid w:val="00E64512"/>
    <w:rsid w:val="00E74F4A"/>
    <w:rsid w:val="00E75DDB"/>
    <w:rsid w:val="00E85137"/>
    <w:rsid w:val="00E9362C"/>
    <w:rsid w:val="00E93736"/>
    <w:rsid w:val="00E945E4"/>
    <w:rsid w:val="00EA010D"/>
    <w:rsid w:val="00EA3A12"/>
    <w:rsid w:val="00EA45C6"/>
    <w:rsid w:val="00EB4381"/>
    <w:rsid w:val="00EC68EC"/>
    <w:rsid w:val="00EC74D6"/>
    <w:rsid w:val="00EC7A07"/>
    <w:rsid w:val="00EC7F7E"/>
    <w:rsid w:val="00ED1994"/>
    <w:rsid w:val="00ED55C1"/>
    <w:rsid w:val="00EE036B"/>
    <w:rsid w:val="00EE5778"/>
    <w:rsid w:val="00EF03BD"/>
    <w:rsid w:val="00EF4D68"/>
    <w:rsid w:val="00F0274B"/>
    <w:rsid w:val="00F04A07"/>
    <w:rsid w:val="00F13756"/>
    <w:rsid w:val="00F156E8"/>
    <w:rsid w:val="00F22113"/>
    <w:rsid w:val="00F334B2"/>
    <w:rsid w:val="00F60652"/>
    <w:rsid w:val="00F617B6"/>
    <w:rsid w:val="00F665A8"/>
    <w:rsid w:val="00F6796C"/>
    <w:rsid w:val="00F7061B"/>
    <w:rsid w:val="00F82433"/>
    <w:rsid w:val="00F85F94"/>
    <w:rsid w:val="00F92403"/>
    <w:rsid w:val="00F97287"/>
    <w:rsid w:val="00FD51F4"/>
    <w:rsid w:val="00FE48C4"/>
    <w:rsid w:val="00FF6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9DFA"/>
  <w15:docId w15:val="{6CFAADD7-309C-4C27-A1B0-3BA64543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D1"/>
  </w:style>
  <w:style w:type="paragraph" w:styleId="Heading1">
    <w:name w:val="heading 1"/>
    <w:basedOn w:val="Normal"/>
    <w:next w:val="Normal"/>
    <w:link w:val="Heading1Char"/>
    <w:uiPriority w:val="9"/>
    <w:qFormat/>
    <w:rsid w:val="004165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65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8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6847"/>
  </w:style>
  <w:style w:type="paragraph" w:styleId="Footer">
    <w:name w:val="footer"/>
    <w:basedOn w:val="Normal"/>
    <w:link w:val="FooterChar"/>
    <w:uiPriority w:val="99"/>
    <w:unhideWhenUsed/>
    <w:rsid w:val="005068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6847"/>
  </w:style>
  <w:style w:type="paragraph" w:styleId="BalloonText">
    <w:name w:val="Balloon Text"/>
    <w:basedOn w:val="Normal"/>
    <w:link w:val="BalloonTextChar"/>
    <w:uiPriority w:val="99"/>
    <w:semiHidden/>
    <w:unhideWhenUsed/>
    <w:rsid w:val="0050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847"/>
    <w:rPr>
      <w:rFonts w:ascii="Tahoma" w:hAnsi="Tahoma" w:cs="Tahoma"/>
      <w:sz w:val="16"/>
      <w:szCs w:val="16"/>
    </w:rPr>
  </w:style>
  <w:style w:type="paragraph" w:customStyle="1" w:styleId="Default">
    <w:name w:val="Default"/>
    <w:rsid w:val="00A7209F"/>
    <w:pPr>
      <w:autoSpaceDE w:val="0"/>
      <w:autoSpaceDN w:val="0"/>
      <w:adjustRightInd w:val="0"/>
      <w:spacing w:after="0" w:line="240" w:lineRule="auto"/>
    </w:pPr>
    <w:rPr>
      <w:rFonts w:ascii="Candara" w:eastAsiaTheme="minorHAnsi" w:hAnsi="Candara" w:cs="Candara"/>
      <w:color w:val="000000"/>
      <w:sz w:val="24"/>
      <w:szCs w:val="24"/>
    </w:rPr>
  </w:style>
  <w:style w:type="character" w:styleId="Hyperlink">
    <w:name w:val="Hyperlink"/>
    <w:basedOn w:val="DefaultParagraphFont"/>
    <w:uiPriority w:val="99"/>
    <w:unhideWhenUsed/>
    <w:rsid w:val="006C0099"/>
    <w:rPr>
      <w:color w:val="0000FF" w:themeColor="hyperlink"/>
      <w:u w:val="single"/>
    </w:rPr>
  </w:style>
  <w:style w:type="paragraph" w:styleId="NoSpacing">
    <w:name w:val="No Spacing"/>
    <w:uiPriority w:val="1"/>
    <w:qFormat/>
    <w:rsid w:val="004165DA"/>
    <w:pPr>
      <w:spacing w:after="0" w:line="240" w:lineRule="auto"/>
    </w:pPr>
  </w:style>
  <w:style w:type="character" w:customStyle="1" w:styleId="Heading1Char">
    <w:name w:val="Heading 1 Char"/>
    <w:basedOn w:val="DefaultParagraphFont"/>
    <w:link w:val="Heading1"/>
    <w:uiPriority w:val="9"/>
    <w:rsid w:val="004165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65D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65DA"/>
    <w:pPr>
      <w:ind w:left="720"/>
      <w:contextualSpacing/>
    </w:pPr>
  </w:style>
  <w:style w:type="paragraph" w:styleId="BodyText">
    <w:name w:val="Body Text"/>
    <w:link w:val="BodyTextChar"/>
    <w:rsid w:val="001B61DC"/>
    <w:pPr>
      <w:spacing w:after="120" w:line="240" w:lineRule="atLeast"/>
    </w:pPr>
    <w:rPr>
      <w:rFonts w:ascii="Trebuchet MS" w:eastAsia="Times New Roman" w:hAnsi="Trebuchet MS" w:cs="Arial"/>
      <w:color w:val="000000"/>
      <w:szCs w:val="20"/>
    </w:rPr>
  </w:style>
  <w:style w:type="character" w:customStyle="1" w:styleId="BodyTextChar">
    <w:name w:val="Body Text Char"/>
    <w:basedOn w:val="DefaultParagraphFont"/>
    <w:link w:val="BodyText"/>
    <w:rsid w:val="001B61DC"/>
    <w:rPr>
      <w:rFonts w:ascii="Trebuchet MS" w:eastAsia="Times New Roman" w:hAnsi="Trebuchet MS" w:cs="Arial"/>
      <w:color w:val="000000"/>
      <w:szCs w:val="20"/>
    </w:rPr>
  </w:style>
  <w:style w:type="character" w:customStyle="1" w:styleId="hps">
    <w:name w:val="hps"/>
    <w:basedOn w:val="DefaultParagraphFont"/>
    <w:rsid w:val="001B61DC"/>
  </w:style>
  <w:style w:type="character" w:styleId="Emphasis">
    <w:name w:val="Emphasis"/>
    <w:uiPriority w:val="20"/>
    <w:qFormat/>
    <w:rsid w:val="001B61DC"/>
    <w:rPr>
      <w:i/>
      <w:iCs/>
    </w:rPr>
  </w:style>
  <w:style w:type="paragraph" w:customStyle="1" w:styleId="TOCText">
    <w:name w:val="TOC Text"/>
    <w:rsid w:val="001B61DC"/>
    <w:pPr>
      <w:tabs>
        <w:tab w:val="left" w:pos="360"/>
      </w:tabs>
      <w:spacing w:after="120" w:line="240" w:lineRule="auto"/>
      <w:ind w:left="360" w:hanging="360"/>
    </w:pPr>
    <w:rPr>
      <w:rFonts w:ascii="Arial" w:eastAsia="Times New Roman" w:hAnsi="Arial" w:cs="Times New Roman"/>
      <w:sz w:val="18"/>
      <w:szCs w:val="20"/>
    </w:rPr>
  </w:style>
  <w:style w:type="character" w:styleId="UnresolvedMention">
    <w:name w:val="Unresolved Mention"/>
    <w:basedOn w:val="DefaultParagraphFont"/>
    <w:uiPriority w:val="99"/>
    <w:semiHidden/>
    <w:unhideWhenUsed/>
    <w:rsid w:val="00CB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566">
      <w:bodyDiv w:val="1"/>
      <w:marLeft w:val="0"/>
      <w:marRight w:val="0"/>
      <w:marTop w:val="0"/>
      <w:marBottom w:val="0"/>
      <w:divBdr>
        <w:top w:val="none" w:sz="0" w:space="0" w:color="auto"/>
        <w:left w:val="none" w:sz="0" w:space="0" w:color="auto"/>
        <w:bottom w:val="none" w:sz="0" w:space="0" w:color="auto"/>
        <w:right w:val="none" w:sz="0" w:space="0" w:color="auto"/>
      </w:divBdr>
    </w:div>
    <w:div w:id="12064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u@moe.gov.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m@adfca.gov.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asafetyconcern.abudhab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halaa</dc:creator>
  <cp:lastModifiedBy>Rodney Pretorius</cp:lastModifiedBy>
  <cp:revision>2</cp:revision>
  <cp:lastPrinted>2018-09-17T08:56:00Z</cp:lastPrinted>
  <dcterms:created xsi:type="dcterms:W3CDTF">2025-01-27T09:19:00Z</dcterms:created>
  <dcterms:modified xsi:type="dcterms:W3CDTF">2025-01-27T09:19:00Z</dcterms:modified>
</cp:coreProperties>
</file>