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AFBA6" w14:textId="0CA18820" w:rsidR="00307D91" w:rsidRDefault="00A2496E" w:rsidP="00307D91">
      <w:pPr>
        <w:jc w:val="center"/>
        <w:rPr>
          <w:b/>
          <w:bCs/>
          <w:sz w:val="24"/>
          <w:szCs w:val="24"/>
        </w:rPr>
      </w:pPr>
      <w:bookmarkStart w:id="0" w:name="_Hlk164326658"/>
      <w:r w:rsidRPr="00A2496E">
        <w:rPr>
          <w:b/>
          <w:bCs/>
          <w:sz w:val="24"/>
          <w:szCs w:val="24"/>
        </w:rPr>
        <w:t>COEDUCATION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610"/>
      </w:tblGrid>
      <w:tr w:rsidR="002B6FD1" w14:paraId="4A448988" w14:textId="77777777">
        <w:tc>
          <w:tcPr>
            <w:tcW w:w="2335" w:type="dxa"/>
          </w:tcPr>
          <w:bookmarkEnd w:id="0"/>
          <w:p w14:paraId="5E0512DC" w14:textId="77777777" w:rsidR="002B6FD1" w:rsidRPr="00C81372" w:rsidRDefault="002B6FD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8137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EFFECTIVE DATE</w:t>
            </w:r>
          </w:p>
        </w:tc>
        <w:tc>
          <w:tcPr>
            <w:tcW w:w="2610" w:type="dxa"/>
          </w:tcPr>
          <w:p w14:paraId="03B17790" w14:textId="19579E7B" w:rsidR="002B6FD1" w:rsidRPr="00C81372" w:rsidRDefault="00560CA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AY 2024/2025</w:t>
            </w:r>
          </w:p>
        </w:tc>
      </w:tr>
      <w:tr w:rsidR="002B6FD1" w14:paraId="3D03CBCC" w14:textId="77777777">
        <w:tc>
          <w:tcPr>
            <w:tcW w:w="2335" w:type="dxa"/>
          </w:tcPr>
          <w:p w14:paraId="425D056A" w14:textId="77777777" w:rsidR="002B6FD1" w:rsidRPr="00C81372" w:rsidRDefault="002B6FD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8137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REVIEW DATE</w:t>
            </w:r>
          </w:p>
        </w:tc>
        <w:tc>
          <w:tcPr>
            <w:tcW w:w="2610" w:type="dxa"/>
          </w:tcPr>
          <w:p w14:paraId="05A599A4" w14:textId="3437DC32" w:rsidR="002B6FD1" w:rsidRPr="00C81372" w:rsidRDefault="002B6FD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6FD1" w14:paraId="47057BE0" w14:textId="77777777">
        <w:tc>
          <w:tcPr>
            <w:tcW w:w="2335" w:type="dxa"/>
          </w:tcPr>
          <w:p w14:paraId="55AE12D2" w14:textId="77777777" w:rsidR="002B6FD1" w:rsidRPr="00C81372" w:rsidRDefault="002B6FD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8137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REVIEWED BY</w:t>
            </w:r>
          </w:p>
        </w:tc>
        <w:tc>
          <w:tcPr>
            <w:tcW w:w="2610" w:type="dxa"/>
          </w:tcPr>
          <w:p w14:paraId="1214E798" w14:textId="77777777" w:rsidR="002B6FD1" w:rsidRPr="00C81372" w:rsidRDefault="002B6FD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SLT</w:t>
            </w:r>
          </w:p>
        </w:tc>
      </w:tr>
    </w:tbl>
    <w:p w14:paraId="7FE62F7C" w14:textId="77777777" w:rsidR="002B6FD1" w:rsidRDefault="002B6FD1" w:rsidP="00307D91">
      <w:pPr>
        <w:rPr>
          <w:b/>
          <w:bCs/>
          <w:sz w:val="24"/>
          <w:szCs w:val="24"/>
        </w:rPr>
      </w:pPr>
    </w:p>
    <w:p w14:paraId="1B64C9E7" w14:textId="6E2E43A6" w:rsidR="00307D91" w:rsidRPr="00C26F35" w:rsidRDefault="00307D91" w:rsidP="00307D91">
      <w:pPr>
        <w:rPr>
          <w:b/>
          <w:bCs/>
          <w:sz w:val="24"/>
          <w:szCs w:val="24"/>
        </w:rPr>
      </w:pPr>
      <w:r w:rsidRPr="00C26F35">
        <w:rPr>
          <w:b/>
          <w:bCs/>
          <w:sz w:val="24"/>
          <w:szCs w:val="24"/>
        </w:rPr>
        <w:t xml:space="preserve">PURPOSE </w:t>
      </w:r>
    </w:p>
    <w:p w14:paraId="112F5359" w14:textId="38AC2B83" w:rsidR="00194C7B" w:rsidRPr="00194C7B" w:rsidRDefault="00194C7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B3F48">
        <w:rPr>
          <w:sz w:val="24"/>
          <w:szCs w:val="24"/>
        </w:rPr>
        <w:t>To i</w:t>
      </w:r>
      <w:r w:rsidRPr="00194C7B">
        <w:rPr>
          <w:sz w:val="24"/>
          <w:szCs w:val="24"/>
        </w:rPr>
        <w:t xml:space="preserve">dentify requirements for </w:t>
      </w:r>
      <w:bookmarkStart w:id="1" w:name="_Hlk167611357"/>
      <w:r w:rsidRPr="00AB3F48">
        <w:rPr>
          <w:sz w:val="24"/>
          <w:szCs w:val="24"/>
        </w:rPr>
        <w:t>Al Sanawbar Private S</w:t>
      </w:r>
      <w:r w:rsidRPr="00194C7B">
        <w:rPr>
          <w:sz w:val="24"/>
          <w:szCs w:val="24"/>
        </w:rPr>
        <w:t xml:space="preserve">chool </w:t>
      </w:r>
      <w:bookmarkEnd w:id="1"/>
      <w:r w:rsidRPr="00194C7B">
        <w:rPr>
          <w:sz w:val="24"/>
          <w:szCs w:val="24"/>
        </w:rPr>
        <w:t>regarding the sharing and/or</w:t>
      </w:r>
      <w:r w:rsidR="00AB3F48" w:rsidRPr="00AB3F48">
        <w:rPr>
          <w:sz w:val="24"/>
          <w:szCs w:val="24"/>
        </w:rPr>
        <w:t xml:space="preserve"> </w:t>
      </w:r>
      <w:r w:rsidRPr="00194C7B">
        <w:rPr>
          <w:sz w:val="24"/>
          <w:szCs w:val="24"/>
        </w:rPr>
        <w:t>separation of spaces according to gender.</w:t>
      </w:r>
    </w:p>
    <w:p w14:paraId="79692734" w14:textId="37A9E6BD" w:rsidR="00FD314A" w:rsidRDefault="00AB3F48" w:rsidP="00DF37E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F37E2">
        <w:rPr>
          <w:sz w:val="24"/>
          <w:szCs w:val="24"/>
        </w:rPr>
        <w:t>To i</w:t>
      </w:r>
      <w:r w:rsidR="00194C7B" w:rsidRPr="00194C7B">
        <w:rPr>
          <w:sz w:val="24"/>
          <w:szCs w:val="24"/>
        </w:rPr>
        <w:t xml:space="preserve">dentify requirements for </w:t>
      </w:r>
      <w:r w:rsidRPr="00DF37E2">
        <w:rPr>
          <w:sz w:val="24"/>
          <w:szCs w:val="24"/>
        </w:rPr>
        <w:t>Al Sanawbar Private S</w:t>
      </w:r>
      <w:r w:rsidRPr="00194C7B">
        <w:rPr>
          <w:sz w:val="24"/>
          <w:szCs w:val="24"/>
        </w:rPr>
        <w:t xml:space="preserve">chool </w:t>
      </w:r>
      <w:r w:rsidR="00194C7B" w:rsidRPr="00194C7B">
        <w:rPr>
          <w:sz w:val="24"/>
          <w:szCs w:val="24"/>
        </w:rPr>
        <w:t>regarding gender of staff</w:t>
      </w:r>
      <w:r w:rsidR="00DF37E2" w:rsidRPr="00DF37E2">
        <w:rPr>
          <w:sz w:val="24"/>
          <w:szCs w:val="24"/>
        </w:rPr>
        <w:t xml:space="preserve"> </w:t>
      </w:r>
      <w:r w:rsidR="00194C7B" w:rsidRPr="00DF37E2">
        <w:rPr>
          <w:sz w:val="24"/>
          <w:szCs w:val="24"/>
        </w:rPr>
        <w:t>according to school type and student grade level.</w:t>
      </w:r>
    </w:p>
    <w:p w14:paraId="1509B4E5" w14:textId="0A2CF2BE" w:rsidR="00307D91" w:rsidRPr="00FD314A" w:rsidRDefault="00307D91" w:rsidP="00FD314A">
      <w:pPr>
        <w:rPr>
          <w:sz w:val="24"/>
          <w:szCs w:val="24"/>
        </w:rPr>
      </w:pPr>
      <w:r w:rsidRPr="00FD314A">
        <w:rPr>
          <w:b/>
          <w:bCs/>
          <w:sz w:val="24"/>
          <w:szCs w:val="24"/>
        </w:rPr>
        <w:t>POLICY</w:t>
      </w:r>
      <w:r w:rsidRPr="00FD314A">
        <w:rPr>
          <w:sz w:val="24"/>
          <w:szCs w:val="24"/>
        </w:rPr>
        <w:t xml:space="preserve"> </w:t>
      </w:r>
    </w:p>
    <w:p w14:paraId="16BD68C2" w14:textId="77777777" w:rsidR="00F32B8E" w:rsidRPr="00F32B8E" w:rsidRDefault="00F32B8E" w:rsidP="00F32B8E">
      <w:pPr>
        <w:rPr>
          <w:b/>
          <w:bCs/>
          <w:sz w:val="24"/>
          <w:szCs w:val="24"/>
        </w:rPr>
      </w:pPr>
      <w:r w:rsidRPr="00F32B8E">
        <w:rPr>
          <w:b/>
          <w:bCs/>
          <w:sz w:val="24"/>
          <w:szCs w:val="24"/>
        </w:rPr>
        <w:t>1. Gender Status</w:t>
      </w:r>
    </w:p>
    <w:p w14:paraId="75936CE1" w14:textId="6E4461A3" w:rsidR="00F32B8E" w:rsidRPr="00F32B8E" w:rsidRDefault="00F32B8E" w:rsidP="00F32B8E">
      <w:pPr>
        <w:rPr>
          <w:sz w:val="24"/>
          <w:szCs w:val="24"/>
        </w:rPr>
      </w:pPr>
      <w:r w:rsidRPr="00F32B8E">
        <w:rPr>
          <w:i/>
          <w:iCs/>
          <w:sz w:val="24"/>
          <w:szCs w:val="24"/>
        </w:rPr>
        <w:t>1.1 Communication of Gender Status:</w:t>
      </w:r>
      <w:r w:rsidRPr="00F32B8E">
        <w:rPr>
          <w:sz w:val="24"/>
          <w:szCs w:val="24"/>
        </w:rPr>
        <w:t xml:space="preserve"> </w:t>
      </w:r>
      <w:r w:rsidRPr="00AB3F48">
        <w:rPr>
          <w:sz w:val="24"/>
          <w:szCs w:val="24"/>
        </w:rPr>
        <w:t>Al Sanawbar Private S</w:t>
      </w:r>
      <w:r w:rsidRPr="00194C7B">
        <w:rPr>
          <w:sz w:val="24"/>
          <w:szCs w:val="24"/>
        </w:rPr>
        <w:t xml:space="preserve">chool </w:t>
      </w:r>
      <w:r w:rsidR="00D57C6E">
        <w:rPr>
          <w:sz w:val="24"/>
          <w:szCs w:val="24"/>
        </w:rPr>
        <w:t xml:space="preserve">shall publish </w:t>
      </w:r>
      <w:r w:rsidRPr="00F32B8E">
        <w:rPr>
          <w:sz w:val="24"/>
          <w:szCs w:val="24"/>
        </w:rPr>
        <w:t>the school’s gender status</w:t>
      </w:r>
      <w:r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(coeducational, shared, or single-gendered) on the</w:t>
      </w:r>
      <w:r w:rsidR="0004518A">
        <w:rPr>
          <w:sz w:val="24"/>
          <w:szCs w:val="24"/>
        </w:rPr>
        <w:t xml:space="preserve"> school</w:t>
      </w:r>
      <w:r w:rsidRPr="00F32B8E">
        <w:rPr>
          <w:sz w:val="24"/>
          <w:szCs w:val="24"/>
        </w:rPr>
        <w:t xml:space="preserve"> website.</w:t>
      </w:r>
    </w:p>
    <w:p w14:paraId="2733A643" w14:textId="4DE39CBA" w:rsidR="00F32B8E" w:rsidRPr="00F32B8E" w:rsidRDefault="00F32B8E" w:rsidP="00704A2E">
      <w:pPr>
        <w:ind w:left="720"/>
        <w:rPr>
          <w:sz w:val="24"/>
          <w:szCs w:val="24"/>
        </w:rPr>
      </w:pPr>
      <w:r w:rsidRPr="00F32B8E">
        <w:rPr>
          <w:b/>
          <w:bCs/>
          <w:sz w:val="24"/>
          <w:szCs w:val="24"/>
        </w:rPr>
        <w:t xml:space="preserve">1. </w:t>
      </w:r>
      <w:r w:rsidRPr="00F32B8E">
        <w:rPr>
          <w:sz w:val="24"/>
          <w:szCs w:val="24"/>
        </w:rPr>
        <w:t xml:space="preserve">Where </w:t>
      </w:r>
      <w:bookmarkStart w:id="2" w:name="_Hlk167614119"/>
      <w:r w:rsidR="00704A2E" w:rsidRPr="00AB3F48">
        <w:rPr>
          <w:sz w:val="24"/>
          <w:szCs w:val="24"/>
        </w:rPr>
        <w:t>Al Sanawbar Private S</w:t>
      </w:r>
      <w:r w:rsidR="00704A2E" w:rsidRPr="00194C7B">
        <w:rPr>
          <w:sz w:val="24"/>
          <w:szCs w:val="24"/>
        </w:rPr>
        <w:t xml:space="preserve">chool </w:t>
      </w:r>
      <w:bookmarkEnd w:id="2"/>
      <w:r w:rsidRPr="00F32B8E">
        <w:rPr>
          <w:sz w:val="24"/>
          <w:szCs w:val="24"/>
        </w:rPr>
        <w:t>have different gender statuses for different grades or cycles,</w:t>
      </w:r>
      <w:r w:rsidR="00704A2E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this sh</w:t>
      </w:r>
      <w:r w:rsidR="006C2AB3">
        <w:rPr>
          <w:sz w:val="24"/>
          <w:szCs w:val="24"/>
        </w:rPr>
        <w:t>all</w:t>
      </w:r>
      <w:r w:rsidRPr="00F32B8E">
        <w:rPr>
          <w:sz w:val="24"/>
          <w:szCs w:val="24"/>
        </w:rPr>
        <w:t xml:space="preserve"> be approved by ADEK and published.</w:t>
      </w:r>
    </w:p>
    <w:p w14:paraId="1A7A8A58" w14:textId="28045749" w:rsidR="00F32B8E" w:rsidRPr="00F32B8E" w:rsidRDefault="00F32B8E" w:rsidP="00F32B8E">
      <w:pPr>
        <w:rPr>
          <w:sz w:val="24"/>
          <w:szCs w:val="24"/>
        </w:rPr>
      </w:pPr>
      <w:r w:rsidRPr="00F32B8E">
        <w:rPr>
          <w:i/>
          <w:iCs/>
          <w:sz w:val="24"/>
          <w:szCs w:val="24"/>
        </w:rPr>
        <w:t>1.2 Coeducation in Cycle 1</w:t>
      </w:r>
      <w:r w:rsidRPr="00F32B8E">
        <w:rPr>
          <w:sz w:val="24"/>
          <w:szCs w:val="24"/>
        </w:rPr>
        <w:t xml:space="preserve">: </w:t>
      </w:r>
      <w:r w:rsidR="006C2AB3" w:rsidRPr="00AB3F48">
        <w:rPr>
          <w:sz w:val="24"/>
          <w:szCs w:val="24"/>
        </w:rPr>
        <w:t>Al Sanawbar Private S</w:t>
      </w:r>
      <w:r w:rsidR="006C2AB3" w:rsidRPr="00194C7B">
        <w:rPr>
          <w:sz w:val="24"/>
          <w:szCs w:val="24"/>
        </w:rPr>
        <w:t xml:space="preserve">chool </w:t>
      </w:r>
      <w:r w:rsidRPr="00F32B8E">
        <w:rPr>
          <w:sz w:val="24"/>
          <w:szCs w:val="24"/>
        </w:rPr>
        <w:t>are</w:t>
      </w:r>
      <w:r w:rsidR="006C2AB3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authorized to be coeducational in Cycle 1 (up to and including Grade 4).</w:t>
      </w:r>
    </w:p>
    <w:p w14:paraId="6EEB00D6" w14:textId="0F749A91" w:rsidR="00F32B8E" w:rsidRPr="00F32B8E" w:rsidRDefault="00F32B8E" w:rsidP="00F32B8E">
      <w:pPr>
        <w:rPr>
          <w:sz w:val="24"/>
          <w:szCs w:val="24"/>
        </w:rPr>
      </w:pPr>
      <w:r w:rsidRPr="00F32B8E">
        <w:rPr>
          <w:i/>
          <w:iCs/>
          <w:sz w:val="24"/>
          <w:szCs w:val="24"/>
        </w:rPr>
        <w:t>1.3 Change of Gender Status</w:t>
      </w:r>
      <w:r w:rsidRPr="00F32B8E">
        <w:rPr>
          <w:sz w:val="24"/>
          <w:szCs w:val="24"/>
        </w:rPr>
        <w:t xml:space="preserve">: </w:t>
      </w:r>
      <w:r w:rsidR="00150B54" w:rsidRPr="00AB3F48">
        <w:rPr>
          <w:sz w:val="24"/>
          <w:szCs w:val="24"/>
        </w:rPr>
        <w:t>Al Sanawbar Private S</w:t>
      </w:r>
      <w:r w:rsidR="00150B54" w:rsidRPr="00194C7B">
        <w:rPr>
          <w:sz w:val="24"/>
          <w:szCs w:val="24"/>
        </w:rPr>
        <w:t xml:space="preserve">chool </w:t>
      </w:r>
      <w:r w:rsidR="00717090">
        <w:rPr>
          <w:sz w:val="24"/>
          <w:szCs w:val="24"/>
        </w:rPr>
        <w:t>shall not</w:t>
      </w:r>
      <w:r w:rsidRPr="00F32B8E">
        <w:rPr>
          <w:sz w:val="24"/>
          <w:szCs w:val="24"/>
        </w:rPr>
        <w:t xml:space="preserve"> change the gender status,</w:t>
      </w:r>
      <w:r w:rsidR="00E76825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whether for the whole school or for a specific cycle/grade without prior approval from</w:t>
      </w:r>
      <w:r w:rsidR="00E76825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ADEK.</w:t>
      </w:r>
    </w:p>
    <w:p w14:paraId="409382EB" w14:textId="5FCCC47D" w:rsidR="00F32B8E" w:rsidRPr="00F32B8E" w:rsidRDefault="00F32B8E" w:rsidP="00F32B8E">
      <w:pPr>
        <w:rPr>
          <w:sz w:val="24"/>
          <w:szCs w:val="24"/>
        </w:rPr>
      </w:pPr>
      <w:r w:rsidRPr="00F32B8E">
        <w:rPr>
          <w:i/>
          <w:iCs/>
          <w:sz w:val="24"/>
          <w:szCs w:val="24"/>
        </w:rPr>
        <w:t>1.4 Single Class Conversion to Coeducational</w:t>
      </w:r>
      <w:r w:rsidRPr="00F32B8E">
        <w:rPr>
          <w:sz w:val="24"/>
          <w:szCs w:val="24"/>
        </w:rPr>
        <w:t xml:space="preserve">: </w:t>
      </w:r>
      <w:r w:rsidR="00E76825" w:rsidRPr="00AB3F48">
        <w:rPr>
          <w:sz w:val="24"/>
          <w:szCs w:val="24"/>
        </w:rPr>
        <w:t>Al Sanawbar Private S</w:t>
      </w:r>
      <w:r w:rsidR="00E76825" w:rsidRPr="00194C7B">
        <w:rPr>
          <w:sz w:val="24"/>
          <w:szCs w:val="24"/>
        </w:rPr>
        <w:t xml:space="preserve">chool </w:t>
      </w:r>
      <w:r w:rsidRPr="00F32B8E">
        <w:rPr>
          <w:sz w:val="24"/>
          <w:szCs w:val="24"/>
        </w:rPr>
        <w:t>are authorized to convert a single</w:t>
      </w:r>
      <w:r w:rsidR="00CD442B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 xml:space="preserve">class to coeducational </w:t>
      </w:r>
      <w:r w:rsidR="00CD442B">
        <w:rPr>
          <w:sz w:val="24"/>
          <w:szCs w:val="24"/>
        </w:rPr>
        <w:t xml:space="preserve">if required </w:t>
      </w:r>
      <w:r w:rsidRPr="00F32B8E">
        <w:rPr>
          <w:sz w:val="24"/>
          <w:szCs w:val="24"/>
        </w:rPr>
        <w:t>on the following conditions:</w:t>
      </w:r>
    </w:p>
    <w:p w14:paraId="39126ED0" w14:textId="715FD513" w:rsidR="00F32B8E" w:rsidRPr="00F32B8E" w:rsidRDefault="00F32B8E" w:rsidP="00CD442B">
      <w:pPr>
        <w:ind w:left="720"/>
        <w:rPr>
          <w:sz w:val="24"/>
          <w:szCs w:val="24"/>
        </w:rPr>
      </w:pPr>
      <w:r w:rsidRPr="00F32B8E">
        <w:rPr>
          <w:b/>
          <w:bCs/>
          <w:sz w:val="24"/>
          <w:szCs w:val="24"/>
        </w:rPr>
        <w:t xml:space="preserve">1. </w:t>
      </w:r>
      <w:r w:rsidRPr="00F32B8E">
        <w:rPr>
          <w:sz w:val="24"/>
          <w:szCs w:val="24"/>
        </w:rPr>
        <w:t xml:space="preserve">Request to ADEK: </w:t>
      </w:r>
      <w:r w:rsidR="00CD442B" w:rsidRPr="00AB3F48">
        <w:rPr>
          <w:sz w:val="24"/>
          <w:szCs w:val="24"/>
        </w:rPr>
        <w:t>Al Sanawbar Private S</w:t>
      </w:r>
      <w:r w:rsidR="00CD442B" w:rsidRPr="00194C7B">
        <w:rPr>
          <w:sz w:val="24"/>
          <w:szCs w:val="24"/>
        </w:rPr>
        <w:t xml:space="preserve">chool </w:t>
      </w:r>
      <w:r w:rsidRPr="00F32B8E">
        <w:rPr>
          <w:sz w:val="24"/>
          <w:szCs w:val="24"/>
        </w:rPr>
        <w:t>shall submit an official request providing</w:t>
      </w:r>
      <w:r w:rsidR="00CD442B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justification and evidence for converting a class.</w:t>
      </w:r>
    </w:p>
    <w:p w14:paraId="6961D642" w14:textId="55083AF4" w:rsidR="00F32B8E" w:rsidRPr="00F32B8E" w:rsidRDefault="00F32B8E" w:rsidP="00B83D08">
      <w:pPr>
        <w:ind w:left="720"/>
        <w:rPr>
          <w:sz w:val="24"/>
          <w:szCs w:val="24"/>
        </w:rPr>
      </w:pPr>
      <w:r w:rsidRPr="00F32B8E">
        <w:rPr>
          <w:b/>
          <w:bCs/>
          <w:sz w:val="24"/>
          <w:szCs w:val="24"/>
        </w:rPr>
        <w:t xml:space="preserve">2. </w:t>
      </w:r>
      <w:r w:rsidRPr="00F32B8E">
        <w:rPr>
          <w:sz w:val="24"/>
          <w:szCs w:val="24"/>
        </w:rPr>
        <w:t xml:space="preserve">Majority Parent Consent: </w:t>
      </w:r>
      <w:r w:rsidR="00E71231">
        <w:rPr>
          <w:sz w:val="24"/>
          <w:szCs w:val="24"/>
        </w:rPr>
        <w:t>The s</w:t>
      </w:r>
      <w:r w:rsidRPr="00F32B8E">
        <w:rPr>
          <w:sz w:val="24"/>
          <w:szCs w:val="24"/>
        </w:rPr>
        <w:t>chool shall provide proof of consent from the</w:t>
      </w:r>
      <w:r w:rsidR="00E71231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majority (more than 50%) of parents of students enrolled in any class being</w:t>
      </w:r>
      <w:r w:rsidR="00E71231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considered for conversion to a coeducational class. Single-gendered classes</w:t>
      </w:r>
      <w:r w:rsidR="00E71231">
        <w:rPr>
          <w:sz w:val="24"/>
          <w:szCs w:val="24"/>
        </w:rPr>
        <w:t xml:space="preserve"> </w:t>
      </w:r>
      <w:r w:rsidR="00B83D08">
        <w:rPr>
          <w:sz w:val="24"/>
          <w:szCs w:val="24"/>
        </w:rPr>
        <w:t>shall</w:t>
      </w:r>
      <w:r w:rsidRPr="00F32B8E">
        <w:rPr>
          <w:sz w:val="24"/>
          <w:szCs w:val="24"/>
        </w:rPr>
        <w:t xml:space="preserve"> be provided to students where the majority of parents do not agree to</w:t>
      </w:r>
      <w:r w:rsidR="00B83D08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coeducational classes.</w:t>
      </w:r>
    </w:p>
    <w:p w14:paraId="3B0C5356" w14:textId="77777777" w:rsidR="00390232" w:rsidRDefault="00390232" w:rsidP="00F32B8E">
      <w:pPr>
        <w:rPr>
          <w:b/>
          <w:bCs/>
          <w:sz w:val="24"/>
          <w:szCs w:val="24"/>
        </w:rPr>
      </w:pPr>
    </w:p>
    <w:p w14:paraId="7B7FE46A" w14:textId="666E930D" w:rsidR="00F32B8E" w:rsidRPr="00F32B8E" w:rsidRDefault="00F32B8E" w:rsidP="00F32B8E">
      <w:pPr>
        <w:rPr>
          <w:b/>
          <w:bCs/>
          <w:sz w:val="24"/>
          <w:szCs w:val="24"/>
        </w:rPr>
      </w:pPr>
      <w:r w:rsidRPr="00F32B8E">
        <w:rPr>
          <w:b/>
          <w:bCs/>
          <w:sz w:val="24"/>
          <w:szCs w:val="24"/>
        </w:rPr>
        <w:lastRenderedPageBreak/>
        <w:t>2. Gender Restrictions</w:t>
      </w:r>
    </w:p>
    <w:p w14:paraId="31255D43" w14:textId="10DAACDD" w:rsidR="00F32B8E" w:rsidRPr="00F32B8E" w:rsidRDefault="00F32B8E" w:rsidP="00F32B8E">
      <w:pPr>
        <w:rPr>
          <w:sz w:val="24"/>
          <w:szCs w:val="24"/>
        </w:rPr>
      </w:pPr>
      <w:r w:rsidRPr="00F32B8E">
        <w:rPr>
          <w:i/>
          <w:iCs/>
          <w:sz w:val="24"/>
          <w:szCs w:val="24"/>
        </w:rPr>
        <w:t>2.1 KG</w:t>
      </w:r>
      <w:r w:rsidRPr="00F32B8E">
        <w:rPr>
          <w:sz w:val="24"/>
          <w:szCs w:val="24"/>
        </w:rPr>
        <w:t>: Class teachers and all teaching support staff in KG shall be female only. There are</w:t>
      </w:r>
      <w:r w:rsidR="00404574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no gender restrictions for teachers in other grades</w:t>
      </w:r>
      <w:r w:rsidR="00404574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in Section 2.2 (PE and Swimming).</w:t>
      </w:r>
    </w:p>
    <w:p w14:paraId="0177A16B" w14:textId="77777777" w:rsidR="00F32B8E" w:rsidRPr="00F32B8E" w:rsidRDefault="00F32B8E" w:rsidP="00F32B8E">
      <w:pPr>
        <w:rPr>
          <w:i/>
          <w:iCs/>
          <w:sz w:val="24"/>
          <w:szCs w:val="24"/>
        </w:rPr>
      </w:pPr>
      <w:r w:rsidRPr="00F32B8E">
        <w:rPr>
          <w:i/>
          <w:iCs/>
          <w:sz w:val="24"/>
          <w:szCs w:val="24"/>
        </w:rPr>
        <w:t>2.2 PE and Swimming</w:t>
      </w:r>
    </w:p>
    <w:p w14:paraId="3BEC6921" w14:textId="78AC9E70" w:rsidR="00F32B8E" w:rsidRPr="00F32B8E" w:rsidRDefault="00F32B8E" w:rsidP="00056301">
      <w:pPr>
        <w:ind w:left="720"/>
        <w:rPr>
          <w:sz w:val="24"/>
          <w:szCs w:val="24"/>
        </w:rPr>
      </w:pPr>
      <w:r w:rsidRPr="00F32B8E">
        <w:rPr>
          <w:b/>
          <w:bCs/>
          <w:sz w:val="24"/>
          <w:szCs w:val="24"/>
        </w:rPr>
        <w:t xml:space="preserve">1. </w:t>
      </w:r>
      <w:r w:rsidRPr="00F32B8E">
        <w:rPr>
          <w:sz w:val="24"/>
          <w:szCs w:val="24"/>
        </w:rPr>
        <w:t xml:space="preserve">Regardless of gender status, </w:t>
      </w:r>
      <w:r w:rsidR="00404574" w:rsidRPr="00AB3F48">
        <w:rPr>
          <w:sz w:val="24"/>
          <w:szCs w:val="24"/>
        </w:rPr>
        <w:t>Al Sanawbar Private S</w:t>
      </w:r>
      <w:r w:rsidR="00404574" w:rsidRPr="00194C7B">
        <w:rPr>
          <w:sz w:val="24"/>
          <w:szCs w:val="24"/>
        </w:rPr>
        <w:t xml:space="preserve">chool </w:t>
      </w:r>
      <w:r w:rsidRPr="00F32B8E">
        <w:rPr>
          <w:sz w:val="24"/>
          <w:szCs w:val="24"/>
        </w:rPr>
        <w:t>shall adhere to the gender restrictions</w:t>
      </w:r>
      <w:r w:rsidR="00404574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required for PE classes as per Table 1. Gender</w:t>
      </w:r>
      <w:r w:rsidR="00056301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Restrictions for PE and Swimming.</w:t>
      </w:r>
    </w:p>
    <w:p w14:paraId="00F7518E" w14:textId="77777777" w:rsidR="00F32B8E" w:rsidRPr="00F53507" w:rsidRDefault="00F32B8E" w:rsidP="00F32B8E">
      <w:pPr>
        <w:rPr>
          <w:b/>
          <w:bCs/>
          <w:sz w:val="24"/>
          <w:szCs w:val="24"/>
        </w:rPr>
      </w:pPr>
      <w:r w:rsidRPr="00F32B8E">
        <w:rPr>
          <w:b/>
          <w:bCs/>
          <w:sz w:val="24"/>
          <w:szCs w:val="24"/>
        </w:rPr>
        <w:t>Table 1. Gender Restrictions for PE and Swimming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91B63" w14:paraId="1ACD98EB" w14:textId="77777777" w:rsidTr="00C74E4D">
        <w:tc>
          <w:tcPr>
            <w:tcW w:w="2337" w:type="dxa"/>
            <w:shd w:val="clear" w:color="auto" w:fill="BFBFBF" w:themeFill="background1" w:themeFillShade="BF"/>
          </w:tcPr>
          <w:p w14:paraId="6620FB2C" w14:textId="67C169E8" w:rsidR="00091B63" w:rsidRPr="00C74E4D" w:rsidRDefault="00F53507" w:rsidP="00C74E4D">
            <w:pPr>
              <w:jc w:val="center"/>
              <w:rPr>
                <w:b/>
                <w:bCs/>
                <w:sz w:val="24"/>
                <w:szCs w:val="24"/>
              </w:rPr>
            </w:pPr>
            <w:r w:rsidRPr="00C74E4D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1A50BFF5" w14:textId="57ED6FB0" w:rsidR="00091B63" w:rsidRPr="00C74E4D" w:rsidRDefault="00F53507" w:rsidP="00C74E4D">
            <w:pPr>
              <w:jc w:val="center"/>
              <w:rPr>
                <w:b/>
                <w:bCs/>
                <w:sz w:val="24"/>
                <w:szCs w:val="24"/>
              </w:rPr>
            </w:pPr>
            <w:r w:rsidRPr="00C74E4D">
              <w:rPr>
                <w:b/>
                <w:bCs/>
                <w:sz w:val="24"/>
                <w:szCs w:val="24"/>
              </w:rPr>
              <w:t>Grades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26E0EAA1" w14:textId="18D6BE5D" w:rsidR="00091B63" w:rsidRPr="00C74E4D" w:rsidRDefault="006659F6" w:rsidP="00C74E4D">
            <w:pPr>
              <w:jc w:val="center"/>
              <w:rPr>
                <w:b/>
                <w:bCs/>
                <w:sz w:val="24"/>
                <w:szCs w:val="24"/>
              </w:rPr>
            </w:pPr>
            <w:r w:rsidRPr="00C74E4D">
              <w:rPr>
                <w:b/>
                <w:bCs/>
                <w:sz w:val="24"/>
                <w:szCs w:val="24"/>
              </w:rPr>
              <w:t>Gender Status of School/Section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1D95E70D" w14:textId="4FED8A87" w:rsidR="00091B63" w:rsidRPr="00C74E4D" w:rsidRDefault="008428CE" w:rsidP="00C74E4D">
            <w:pPr>
              <w:jc w:val="center"/>
              <w:rPr>
                <w:b/>
                <w:bCs/>
                <w:sz w:val="24"/>
                <w:szCs w:val="24"/>
              </w:rPr>
            </w:pPr>
            <w:r w:rsidRPr="00C74E4D">
              <w:rPr>
                <w:b/>
                <w:bCs/>
                <w:sz w:val="24"/>
                <w:szCs w:val="24"/>
              </w:rPr>
              <w:t>Teacher/Adult Gender</w:t>
            </w:r>
          </w:p>
        </w:tc>
      </w:tr>
      <w:tr w:rsidR="00CC00A3" w14:paraId="691BC095" w14:textId="77777777" w:rsidTr="00091B63">
        <w:tc>
          <w:tcPr>
            <w:tcW w:w="2337" w:type="dxa"/>
            <w:vMerge w:val="restart"/>
          </w:tcPr>
          <w:p w14:paraId="5C7035E1" w14:textId="0219D5FC" w:rsidR="00CC00A3" w:rsidRPr="002615A9" w:rsidRDefault="00CC00A3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PE</w:t>
            </w:r>
          </w:p>
        </w:tc>
        <w:tc>
          <w:tcPr>
            <w:tcW w:w="2337" w:type="dxa"/>
            <w:vMerge w:val="restart"/>
          </w:tcPr>
          <w:p w14:paraId="57CFCFA7" w14:textId="1305E020" w:rsidR="00CC00A3" w:rsidRPr="002615A9" w:rsidRDefault="00487FCD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KG-Grade 4</w:t>
            </w:r>
          </w:p>
        </w:tc>
        <w:tc>
          <w:tcPr>
            <w:tcW w:w="2338" w:type="dxa"/>
          </w:tcPr>
          <w:p w14:paraId="5A5E2E7B" w14:textId="7D1F3300" w:rsidR="00CC00A3" w:rsidRPr="002615A9" w:rsidRDefault="00C4281D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SG Male</w:t>
            </w:r>
          </w:p>
        </w:tc>
        <w:tc>
          <w:tcPr>
            <w:tcW w:w="2338" w:type="dxa"/>
          </w:tcPr>
          <w:p w14:paraId="6A2A0557" w14:textId="59B573AC" w:rsidR="00CC00A3" w:rsidRPr="002615A9" w:rsidRDefault="006A60FB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Male or Female</w:t>
            </w:r>
          </w:p>
        </w:tc>
      </w:tr>
      <w:tr w:rsidR="00CC00A3" w14:paraId="6CBDD120" w14:textId="77777777" w:rsidTr="00091B63">
        <w:tc>
          <w:tcPr>
            <w:tcW w:w="2337" w:type="dxa"/>
            <w:vMerge/>
          </w:tcPr>
          <w:p w14:paraId="68B7F622" w14:textId="77777777" w:rsidR="00CC00A3" w:rsidRPr="002615A9" w:rsidRDefault="00CC00A3" w:rsidP="00F32B8E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746A66AB" w14:textId="77777777" w:rsidR="00CC00A3" w:rsidRPr="002615A9" w:rsidRDefault="00CC00A3" w:rsidP="00F32B8E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0F192AD" w14:textId="0DE511BE" w:rsidR="00CC00A3" w:rsidRPr="002615A9" w:rsidRDefault="00C4281D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SG Female</w:t>
            </w:r>
          </w:p>
        </w:tc>
        <w:tc>
          <w:tcPr>
            <w:tcW w:w="2338" w:type="dxa"/>
          </w:tcPr>
          <w:p w14:paraId="3E94C7B2" w14:textId="1C29832B" w:rsidR="00CC00A3" w:rsidRPr="002615A9" w:rsidRDefault="00BC6484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Female</w:t>
            </w:r>
          </w:p>
        </w:tc>
      </w:tr>
      <w:tr w:rsidR="00CC00A3" w14:paraId="2EECA71A" w14:textId="77777777" w:rsidTr="00091B63">
        <w:tc>
          <w:tcPr>
            <w:tcW w:w="2337" w:type="dxa"/>
            <w:vMerge/>
          </w:tcPr>
          <w:p w14:paraId="490CB42E" w14:textId="77777777" w:rsidR="00CC00A3" w:rsidRPr="002615A9" w:rsidRDefault="00CC00A3" w:rsidP="00F32B8E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076936C9" w14:textId="77777777" w:rsidR="00CC00A3" w:rsidRPr="002615A9" w:rsidRDefault="00CC00A3" w:rsidP="00F32B8E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A6769F9" w14:textId="54AB1A83" w:rsidR="00CC00A3" w:rsidRPr="002615A9" w:rsidRDefault="006A60FB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Coeducational</w:t>
            </w:r>
          </w:p>
        </w:tc>
        <w:tc>
          <w:tcPr>
            <w:tcW w:w="2338" w:type="dxa"/>
          </w:tcPr>
          <w:p w14:paraId="1C597510" w14:textId="6063A92E" w:rsidR="00CC00A3" w:rsidRPr="002615A9" w:rsidRDefault="00BC6484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Male or Female</w:t>
            </w:r>
          </w:p>
        </w:tc>
      </w:tr>
      <w:tr w:rsidR="00CC00A3" w14:paraId="144FD4AB" w14:textId="77777777" w:rsidTr="00091B63">
        <w:tc>
          <w:tcPr>
            <w:tcW w:w="2337" w:type="dxa"/>
            <w:vMerge/>
          </w:tcPr>
          <w:p w14:paraId="47D36471" w14:textId="77777777" w:rsidR="00CC00A3" w:rsidRPr="002615A9" w:rsidRDefault="00CC00A3" w:rsidP="00F32B8E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14:paraId="13C10E48" w14:textId="08C807FB" w:rsidR="00CC00A3" w:rsidRPr="002615A9" w:rsidRDefault="00487FCD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Grade 5-12</w:t>
            </w:r>
          </w:p>
        </w:tc>
        <w:tc>
          <w:tcPr>
            <w:tcW w:w="2338" w:type="dxa"/>
          </w:tcPr>
          <w:p w14:paraId="704DA1B7" w14:textId="56E35716" w:rsidR="00CC00A3" w:rsidRPr="002615A9" w:rsidRDefault="008A269B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Male Section</w:t>
            </w:r>
          </w:p>
        </w:tc>
        <w:tc>
          <w:tcPr>
            <w:tcW w:w="2338" w:type="dxa"/>
          </w:tcPr>
          <w:p w14:paraId="6D41E735" w14:textId="597FE6B6" w:rsidR="00CC00A3" w:rsidRPr="002615A9" w:rsidRDefault="00EC1585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Male</w:t>
            </w:r>
          </w:p>
        </w:tc>
      </w:tr>
      <w:tr w:rsidR="00CC00A3" w14:paraId="7ACCA26B" w14:textId="77777777" w:rsidTr="00091B63">
        <w:tc>
          <w:tcPr>
            <w:tcW w:w="2337" w:type="dxa"/>
            <w:vMerge/>
          </w:tcPr>
          <w:p w14:paraId="559E53B3" w14:textId="77777777" w:rsidR="00CC00A3" w:rsidRPr="002615A9" w:rsidRDefault="00CC00A3" w:rsidP="00F32B8E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35FDE0FB" w14:textId="77777777" w:rsidR="00CC00A3" w:rsidRPr="002615A9" w:rsidRDefault="00CC00A3" w:rsidP="00F32B8E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7ACC6B0" w14:textId="1A912224" w:rsidR="00CC00A3" w:rsidRPr="002615A9" w:rsidRDefault="008A269B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Female Section</w:t>
            </w:r>
          </w:p>
        </w:tc>
        <w:tc>
          <w:tcPr>
            <w:tcW w:w="2338" w:type="dxa"/>
          </w:tcPr>
          <w:p w14:paraId="6A4F2F0B" w14:textId="00D0727B" w:rsidR="00CC00A3" w:rsidRPr="002615A9" w:rsidRDefault="00EC1585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Female</w:t>
            </w:r>
          </w:p>
        </w:tc>
      </w:tr>
      <w:tr w:rsidR="00CC00A3" w14:paraId="0753F984" w14:textId="77777777" w:rsidTr="00091B63">
        <w:tc>
          <w:tcPr>
            <w:tcW w:w="2337" w:type="dxa"/>
            <w:vMerge/>
          </w:tcPr>
          <w:p w14:paraId="0DF64844" w14:textId="77777777" w:rsidR="00CC00A3" w:rsidRPr="002615A9" w:rsidRDefault="00CC00A3" w:rsidP="00F32B8E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3C3F0C8E" w14:textId="77777777" w:rsidR="00CC00A3" w:rsidRPr="002615A9" w:rsidRDefault="00CC00A3" w:rsidP="00F32B8E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9D171BC" w14:textId="31B95B38" w:rsidR="00CC00A3" w:rsidRPr="002615A9" w:rsidRDefault="00015FF5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>Coeducational</w:t>
            </w:r>
          </w:p>
        </w:tc>
        <w:tc>
          <w:tcPr>
            <w:tcW w:w="2338" w:type="dxa"/>
          </w:tcPr>
          <w:p w14:paraId="53052472" w14:textId="440ECC56" w:rsidR="00CC00A3" w:rsidRPr="002615A9" w:rsidRDefault="00EC1585" w:rsidP="00F32B8E">
            <w:pPr>
              <w:rPr>
                <w:sz w:val="24"/>
                <w:szCs w:val="24"/>
              </w:rPr>
            </w:pPr>
            <w:r w:rsidRPr="002615A9">
              <w:rPr>
                <w:sz w:val="24"/>
                <w:szCs w:val="24"/>
              </w:rPr>
              <w:t xml:space="preserve">Male or </w:t>
            </w:r>
            <w:r w:rsidR="00015FF5" w:rsidRPr="002615A9">
              <w:rPr>
                <w:sz w:val="24"/>
                <w:szCs w:val="24"/>
              </w:rPr>
              <w:t>F</w:t>
            </w:r>
            <w:r w:rsidRPr="002615A9">
              <w:rPr>
                <w:sz w:val="24"/>
                <w:szCs w:val="24"/>
              </w:rPr>
              <w:t>emale</w:t>
            </w:r>
          </w:p>
        </w:tc>
      </w:tr>
    </w:tbl>
    <w:p w14:paraId="50C046B7" w14:textId="77777777" w:rsidR="002615A9" w:rsidRDefault="002615A9" w:rsidP="00F32B8E">
      <w:pPr>
        <w:rPr>
          <w:i/>
          <w:iCs/>
          <w:sz w:val="24"/>
          <w:szCs w:val="24"/>
        </w:rPr>
      </w:pPr>
    </w:p>
    <w:p w14:paraId="041C7642" w14:textId="702EDC24" w:rsidR="00F32B8E" w:rsidRPr="00F32B8E" w:rsidRDefault="00F32B8E" w:rsidP="00F32B8E">
      <w:pPr>
        <w:rPr>
          <w:i/>
          <w:iCs/>
          <w:sz w:val="24"/>
          <w:szCs w:val="24"/>
        </w:rPr>
      </w:pPr>
      <w:r w:rsidRPr="00F32B8E">
        <w:rPr>
          <w:i/>
          <w:iCs/>
          <w:sz w:val="24"/>
          <w:szCs w:val="24"/>
        </w:rPr>
        <w:t>2.3 Changing Rooms and Spaces</w:t>
      </w:r>
    </w:p>
    <w:p w14:paraId="131FC13B" w14:textId="393970C1" w:rsidR="00F32B8E" w:rsidRPr="00F32B8E" w:rsidRDefault="00F32B8E" w:rsidP="004773AA">
      <w:pPr>
        <w:ind w:left="720"/>
        <w:rPr>
          <w:sz w:val="24"/>
          <w:szCs w:val="24"/>
        </w:rPr>
      </w:pPr>
      <w:r w:rsidRPr="00F32B8E">
        <w:rPr>
          <w:b/>
          <w:bCs/>
          <w:sz w:val="24"/>
          <w:szCs w:val="24"/>
        </w:rPr>
        <w:t xml:space="preserve">1. </w:t>
      </w:r>
      <w:r w:rsidRPr="00F32B8E">
        <w:rPr>
          <w:sz w:val="24"/>
          <w:szCs w:val="24"/>
        </w:rPr>
        <w:t xml:space="preserve">Changing rooms </w:t>
      </w:r>
      <w:r w:rsidR="0001175D">
        <w:rPr>
          <w:sz w:val="24"/>
          <w:szCs w:val="24"/>
        </w:rPr>
        <w:t xml:space="preserve">are </w:t>
      </w:r>
      <w:r w:rsidRPr="00F32B8E">
        <w:rPr>
          <w:sz w:val="24"/>
          <w:szCs w:val="24"/>
        </w:rPr>
        <w:t>separated by gender.</w:t>
      </w:r>
    </w:p>
    <w:p w14:paraId="49E61AFA" w14:textId="5FAD5949" w:rsidR="00F32B8E" w:rsidRPr="00F32B8E" w:rsidRDefault="00F32B8E" w:rsidP="0001175D">
      <w:pPr>
        <w:ind w:left="720"/>
        <w:rPr>
          <w:sz w:val="24"/>
          <w:szCs w:val="24"/>
        </w:rPr>
      </w:pPr>
      <w:r w:rsidRPr="00F32B8E">
        <w:rPr>
          <w:b/>
          <w:bCs/>
          <w:sz w:val="24"/>
          <w:szCs w:val="24"/>
        </w:rPr>
        <w:t xml:space="preserve">2. </w:t>
      </w:r>
      <w:r w:rsidRPr="00F32B8E">
        <w:rPr>
          <w:sz w:val="24"/>
          <w:szCs w:val="24"/>
        </w:rPr>
        <w:t>Nudity is prohibited throughout the school</w:t>
      </w:r>
      <w:r w:rsidR="0001175D">
        <w:rPr>
          <w:sz w:val="24"/>
          <w:szCs w:val="24"/>
        </w:rPr>
        <w:t xml:space="preserve"> and the school </w:t>
      </w:r>
      <w:r w:rsidRPr="00F32B8E">
        <w:rPr>
          <w:sz w:val="24"/>
          <w:szCs w:val="24"/>
        </w:rPr>
        <w:t>shall ensure that</w:t>
      </w:r>
      <w:r w:rsidR="0001175D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students are aware of adhering to modest changing practices in changing</w:t>
      </w:r>
      <w:r w:rsidR="0001175D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rooms.</w:t>
      </w:r>
    </w:p>
    <w:p w14:paraId="531CC34D" w14:textId="50A61922" w:rsidR="00F32B8E" w:rsidRPr="00F32B8E" w:rsidRDefault="00F32B8E" w:rsidP="00EC5545">
      <w:pPr>
        <w:ind w:left="720"/>
        <w:rPr>
          <w:sz w:val="24"/>
          <w:szCs w:val="24"/>
        </w:rPr>
      </w:pPr>
      <w:r w:rsidRPr="00F32B8E">
        <w:rPr>
          <w:b/>
          <w:bCs/>
          <w:sz w:val="24"/>
          <w:szCs w:val="24"/>
        </w:rPr>
        <w:t xml:space="preserve">3. </w:t>
      </w:r>
      <w:r w:rsidR="0001175D" w:rsidRPr="00AB3F48">
        <w:rPr>
          <w:sz w:val="24"/>
          <w:szCs w:val="24"/>
        </w:rPr>
        <w:t>Al Sanawbar Private S</w:t>
      </w:r>
      <w:r w:rsidR="0001175D" w:rsidRPr="00194C7B">
        <w:rPr>
          <w:sz w:val="24"/>
          <w:szCs w:val="24"/>
        </w:rPr>
        <w:t xml:space="preserve">chool </w:t>
      </w:r>
      <w:r w:rsidR="0001175D">
        <w:rPr>
          <w:sz w:val="24"/>
          <w:szCs w:val="24"/>
        </w:rPr>
        <w:t xml:space="preserve">shall </w:t>
      </w:r>
      <w:r w:rsidRPr="00F32B8E">
        <w:rPr>
          <w:sz w:val="24"/>
          <w:szCs w:val="24"/>
        </w:rPr>
        <w:t>provide completely separated spaces for any activity in the</w:t>
      </w:r>
      <w:r w:rsidR="00EC5545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school that requires the changing of clothes to the level of undergarments or</w:t>
      </w:r>
      <w:r w:rsidR="00EC5545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 xml:space="preserve">beyond (e.g., during costume changes in </w:t>
      </w:r>
      <w:r w:rsidR="009448EB">
        <w:rPr>
          <w:sz w:val="24"/>
          <w:szCs w:val="24"/>
        </w:rPr>
        <w:t>any</w:t>
      </w:r>
      <w:r w:rsidRPr="00F32B8E">
        <w:rPr>
          <w:sz w:val="24"/>
          <w:szCs w:val="24"/>
        </w:rPr>
        <w:t xml:space="preserve"> performance).</w:t>
      </w:r>
    </w:p>
    <w:p w14:paraId="09C832D4" w14:textId="40BA274A" w:rsidR="00F32B8E" w:rsidRPr="00F32B8E" w:rsidRDefault="00F32B8E" w:rsidP="007C7533">
      <w:pPr>
        <w:ind w:left="720"/>
        <w:rPr>
          <w:sz w:val="24"/>
          <w:szCs w:val="24"/>
        </w:rPr>
      </w:pPr>
      <w:r w:rsidRPr="00F32B8E">
        <w:rPr>
          <w:b/>
          <w:bCs/>
          <w:sz w:val="24"/>
          <w:szCs w:val="24"/>
        </w:rPr>
        <w:t xml:space="preserve">4. </w:t>
      </w:r>
      <w:r w:rsidRPr="00F32B8E">
        <w:rPr>
          <w:sz w:val="24"/>
          <w:szCs w:val="24"/>
        </w:rPr>
        <w:t>Changing of clothes to the level of undergarments or beyond is not permitted</w:t>
      </w:r>
      <w:r w:rsidR="008D3340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outside of designated changing rooms or spaces for any activity taking place</w:t>
      </w:r>
      <w:r w:rsidR="007C7533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on school premises.</w:t>
      </w:r>
    </w:p>
    <w:p w14:paraId="6052AAA8" w14:textId="77777777" w:rsidR="00F32B8E" w:rsidRPr="00F32B8E" w:rsidRDefault="00F32B8E" w:rsidP="00F32B8E">
      <w:pPr>
        <w:rPr>
          <w:i/>
          <w:iCs/>
          <w:sz w:val="24"/>
          <w:szCs w:val="24"/>
        </w:rPr>
      </w:pPr>
      <w:r w:rsidRPr="00F32B8E">
        <w:rPr>
          <w:i/>
          <w:iCs/>
          <w:sz w:val="24"/>
          <w:szCs w:val="24"/>
        </w:rPr>
        <w:t>2.4 Prayer Rooms</w:t>
      </w:r>
    </w:p>
    <w:p w14:paraId="1EAA3DE3" w14:textId="2657FC61" w:rsidR="00F32B8E" w:rsidRPr="00F32B8E" w:rsidRDefault="00F32B8E" w:rsidP="008C0927">
      <w:pPr>
        <w:ind w:left="720"/>
        <w:rPr>
          <w:sz w:val="24"/>
          <w:szCs w:val="24"/>
        </w:rPr>
      </w:pPr>
      <w:r w:rsidRPr="00F32B8E">
        <w:rPr>
          <w:b/>
          <w:bCs/>
          <w:sz w:val="24"/>
          <w:szCs w:val="24"/>
        </w:rPr>
        <w:t xml:space="preserve">1. </w:t>
      </w:r>
      <w:r w:rsidR="00E566DA" w:rsidRPr="00AB3F48">
        <w:rPr>
          <w:sz w:val="24"/>
          <w:szCs w:val="24"/>
        </w:rPr>
        <w:t>Al Sanawbar Private S</w:t>
      </w:r>
      <w:r w:rsidR="00E566DA" w:rsidRPr="00194C7B">
        <w:rPr>
          <w:sz w:val="24"/>
          <w:szCs w:val="24"/>
        </w:rPr>
        <w:t xml:space="preserve">chool </w:t>
      </w:r>
      <w:r w:rsidRPr="00F32B8E">
        <w:rPr>
          <w:sz w:val="24"/>
          <w:szCs w:val="24"/>
        </w:rPr>
        <w:t xml:space="preserve">have separate male and female prayer rooms, which can </w:t>
      </w:r>
      <w:r w:rsidR="008C0927">
        <w:rPr>
          <w:sz w:val="24"/>
          <w:szCs w:val="24"/>
        </w:rPr>
        <w:t>b</w:t>
      </w:r>
      <w:r w:rsidRPr="00F32B8E">
        <w:rPr>
          <w:sz w:val="24"/>
          <w:szCs w:val="24"/>
        </w:rPr>
        <w:t>e</w:t>
      </w:r>
      <w:r w:rsidR="008C0927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used by both staff and students.</w:t>
      </w:r>
    </w:p>
    <w:p w14:paraId="08CBF391" w14:textId="77777777" w:rsidR="002615A9" w:rsidRDefault="002615A9" w:rsidP="00F32B8E">
      <w:pPr>
        <w:rPr>
          <w:i/>
          <w:iCs/>
          <w:sz w:val="24"/>
          <w:szCs w:val="24"/>
        </w:rPr>
      </w:pPr>
    </w:p>
    <w:p w14:paraId="23890483" w14:textId="7B65BB36" w:rsidR="00F32B8E" w:rsidRPr="00F32B8E" w:rsidRDefault="00F32B8E" w:rsidP="00F32B8E">
      <w:pPr>
        <w:rPr>
          <w:i/>
          <w:iCs/>
          <w:sz w:val="24"/>
          <w:szCs w:val="24"/>
        </w:rPr>
      </w:pPr>
      <w:r w:rsidRPr="00F32B8E">
        <w:rPr>
          <w:i/>
          <w:iCs/>
          <w:sz w:val="24"/>
          <w:szCs w:val="24"/>
        </w:rPr>
        <w:lastRenderedPageBreak/>
        <w:t>2.5 Gender Restrictions for Other Staff</w:t>
      </w:r>
    </w:p>
    <w:p w14:paraId="50023FAC" w14:textId="51736B3F" w:rsidR="00F32B8E" w:rsidRPr="00F32B8E" w:rsidRDefault="00F32B8E" w:rsidP="00622F77">
      <w:pPr>
        <w:ind w:left="720"/>
        <w:rPr>
          <w:sz w:val="24"/>
          <w:szCs w:val="24"/>
        </w:rPr>
      </w:pPr>
      <w:r w:rsidRPr="00F32B8E">
        <w:rPr>
          <w:b/>
          <w:bCs/>
          <w:sz w:val="24"/>
          <w:szCs w:val="24"/>
        </w:rPr>
        <w:t xml:space="preserve">1. </w:t>
      </w:r>
      <w:r w:rsidR="00622F77" w:rsidRPr="00AB3F48">
        <w:rPr>
          <w:sz w:val="24"/>
          <w:szCs w:val="24"/>
        </w:rPr>
        <w:t>Al Sanawbar Private S</w:t>
      </w:r>
      <w:r w:rsidR="00622F77" w:rsidRPr="00194C7B">
        <w:rPr>
          <w:sz w:val="24"/>
          <w:szCs w:val="24"/>
        </w:rPr>
        <w:t xml:space="preserve">chool </w:t>
      </w:r>
      <w:r w:rsidRPr="00F32B8E">
        <w:rPr>
          <w:sz w:val="24"/>
          <w:szCs w:val="24"/>
        </w:rPr>
        <w:t>shall adhere to the gender restrictions for bus supervisors, cleaners,</w:t>
      </w:r>
      <w:r w:rsidR="00622F77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and nurses as detailed in Tables 2-4.</w:t>
      </w:r>
    </w:p>
    <w:p w14:paraId="01517A7C" w14:textId="77777777" w:rsidR="00F32B8E" w:rsidRPr="00F32B8E" w:rsidRDefault="00F32B8E" w:rsidP="00F32B8E">
      <w:pPr>
        <w:rPr>
          <w:b/>
          <w:bCs/>
          <w:sz w:val="24"/>
          <w:szCs w:val="24"/>
        </w:rPr>
      </w:pPr>
      <w:r w:rsidRPr="00F32B8E">
        <w:rPr>
          <w:b/>
          <w:bCs/>
          <w:sz w:val="24"/>
          <w:szCs w:val="24"/>
        </w:rPr>
        <w:t>Table 2. Gender Restrictions for Bus Supervisors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696"/>
        <w:gridCol w:w="1973"/>
      </w:tblGrid>
      <w:tr w:rsidR="004A3F19" w:rsidRPr="004A3F19" w14:paraId="4D75C018" w14:textId="77777777" w:rsidTr="00A31E8E">
        <w:trPr>
          <w:trHeight w:val="436"/>
        </w:trPr>
        <w:tc>
          <w:tcPr>
            <w:tcW w:w="1843" w:type="dxa"/>
            <w:shd w:val="clear" w:color="auto" w:fill="BFBFBF" w:themeFill="background1" w:themeFillShade="BF"/>
          </w:tcPr>
          <w:p w14:paraId="077D3B19" w14:textId="77777777" w:rsidR="004A3F19" w:rsidRPr="004A3F19" w:rsidRDefault="004A3F19" w:rsidP="004A3F19">
            <w:pPr>
              <w:rPr>
                <w:b/>
                <w:sz w:val="24"/>
                <w:szCs w:val="24"/>
              </w:rPr>
            </w:pPr>
            <w:r w:rsidRPr="004A3F19">
              <w:rPr>
                <w:b/>
                <w:sz w:val="24"/>
                <w:szCs w:val="24"/>
              </w:rPr>
              <w:t>Grades</w:t>
            </w:r>
          </w:p>
        </w:tc>
        <w:tc>
          <w:tcPr>
            <w:tcW w:w="3696" w:type="dxa"/>
            <w:shd w:val="clear" w:color="auto" w:fill="BFBFBF" w:themeFill="background1" w:themeFillShade="BF"/>
          </w:tcPr>
          <w:p w14:paraId="6A50ED3F" w14:textId="77777777" w:rsidR="004A3F19" w:rsidRPr="004A3F19" w:rsidRDefault="004A3F19" w:rsidP="004A3F19">
            <w:pPr>
              <w:rPr>
                <w:b/>
                <w:sz w:val="24"/>
                <w:szCs w:val="24"/>
              </w:rPr>
            </w:pPr>
            <w:r w:rsidRPr="004A3F19">
              <w:rPr>
                <w:b/>
                <w:sz w:val="24"/>
                <w:szCs w:val="24"/>
              </w:rPr>
              <w:t>Gender Status of School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3DAA6872" w14:textId="77777777" w:rsidR="004A3F19" w:rsidRPr="004A3F19" w:rsidRDefault="004A3F19" w:rsidP="004A3F19">
            <w:pPr>
              <w:rPr>
                <w:b/>
                <w:sz w:val="24"/>
                <w:szCs w:val="24"/>
              </w:rPr>
            </w:pPr>
            <w:r w:rsidRPr="004A3F19">
              <w:rPr>
                <w:b/>
                <w:sz w:val="24"/>
                <w:szCs w:val="24"/>
              </w:rPr>
              <w:t>Staff Gender</w:t>
            </w:r>
          </w:p>
        </w:tc>
      </w:tr>
      <w:tr w:rsidR="004A3F19" w:rsidRPr="004A3F19" w14:paraId="1D8F2FB1" w14:textId="77777777" w:rsidTr="00407E22">
        <w:trPr>
          <w:trHeight w:val="503"/>
        </w:trPr>
        <w:tc>
          <w:tcPr>
            <w:tcW w:w="1843" w:type="dxa"/>
          </w:tcPr>
          <w:p w14:paraId="62803B01" w14:textId="28BCFF63" w:rsidR="004A3F19" w:rsidRPr="004A3F19" w:rsidRDefault="004A3F19" w:rsidP="00335786">
            <w:pPr>
              <w:rPr>
                <w:sz w:val="24"/>
                <w:szCs w:val="24"/>
              </w:rPr>
            </w:pPr>
            <w:r w:rsidRPr="004A3F19">
              <w:rPr>
                <w:sz w:val="24"/>
                <w:szCs w:val="24"/>
              </w:rPr>
              <w:t>G4 and</w:t>
            </w:r>
            <w:r w:rsidR="00407E22">
              <w:rPr>
                <w:sz w:val="24"/>
                <w:szCs w:val="24"/>
              </w:rPr>
              <w:t xml:space="preserve"> </w:t>
            </w:r>
            <w:r w:rsidRPr="004A3F19">
              <w:rPr>
                <w:sz w:val="24"/>
                <w:szCs w:val="24"/>
              </w:rPr>
              <w:t>below</w:t>
            </w:r>
          </w:p>
        </w:tc>
        <w:tc>
          <w:tcPr>
            <w:tcW w:w="3696" w:type="dxa"/>
          </w:tcPr>
          <w:p w14:paraId="03135EF1" w14:textId="77777777" w:rsidR="00545427" w:rsidRDefault="004A3F19" w:rsidP="00545427">
            <w:pPr>
              <w:rPr>
                <w:sz w:val="24"/>
                <w:szCs w:val="24"/>
              </w:rPr>
            </w:pPr>
            <w:r w:rsidRPr="004A3F19">
              <w:rPr>
                <w:sz w:val="24"/>
                <w:szCs w:val="24"/>
              </w:rPr>
              <w:t>SG Male/SG</w:t>
            </w:r>
          </w:p>
          <w:p w14:paraId="68ED574E" w14:textId="6AFCE613" w:rsidR="004A3F19" w:rsidRPr="004A3F19" w:rsidRDefault="004A3F19" w:rsidP="00545427">
            <w:pPr>
              <w:rPr>
                <w:sz w:val="24"/>
                <w:szCs w:val="24"/>
              </w:rPr>
            </w:pPr>
            <w:r w:rsidRPr="004A3F19">
              <w:rPr>
                <w:sz w:val="24"/>
                <w:szCs w:val="24"/>
              </w:rPr>
              <w:t>Female/Coeducational</w:t>
            </w:r>
          </w:p>
        </w:tc>
        <w:tc>
          <w:tcPr>
            <w:tcW w:w="1973" w:type="dxa"/>
          </w:tcPr>
          <w:p w14:paraId="743B2F36" w14:textId="77777777" w:rsidR="004A3F19" w:rsidRPr="004A3F19" w:rsidRDefault="004A3F19" w:rsidP="004A3F19">
            <w:pPr>
              <w:rPr>
                <w:sz w:val="24"/>
                <w:szCs w:val="24"/>
              </w:rPr>
            </w:pPr>
            <w:r w:rsidRPr="004A3F19">
              <w:rPr>
                <w:sz w:val="24"/>
                <w:szCs w:val="24"/>
              </w:rPr>
              <w:t>Female</w:t>
            </w:r>
          </w:p>
        </w:tc>
      </w:tr>
      <w:tr w:rsidR="004A3F19" w:rsidRPr="004A3F19" w14:paraId="7E877120" w14:textId="77777777" w:rsidTr="00407E22">
        <w:trPr>
          <w:trHeight w:val="301"/>
        </w:trPr>
        <w:tc>
          <w:tcPr>
            <w:tcW w:w="1843" w:type="dxa"/>
            <w:vMerge w:val="restart"/>
          </w:tcPr>
          <w:p w14:paraId="1925638F" w14:textId="663855D3" w:rsidR="004A3F19" w:rsidRPr="004A3F19" w:rsidRDefault="004A3F19" w:rsidP="004A3F19">
            <w:pPr>
              <w:rPr>
                <w:sz w:val="24"/>
                <w:szCs w:val="24"/>
              </w:rPr>
            </w:pPr>
            <w:r w:rsidRPr="004A3F19">
              <w:rPr>
                <w:sz w:val="24"/>
                <w:szCs w:val="24"/>
              </w:rPr>
              <w:t>G5 and above</w:t>
            </w:r>
          </w:p>
        </w:tc>
        <w:tc>
          <w:tcPr>
            <w:tcW w:w="3696" w:type="dxa"/>
          </w:tcPr>
          <w:p w14:paraId="4A6918A6" w14:textId="77777777" w:rsidR="004A3F19" w:rsidRPr="004A3F19" w:rsidRDefault="004A3F19" w:rsidP="004A3F19">
            <w:pPr>
              <w:rPr>
                <w:sz w:val="24"/>
                <w:szCs w:val="24"/>
              </w:rPr>
            </w:pPr>
            <w:r w:rsidRPr="004A3F19">
              <w:rPr>
                <w:sz w:val="24"/>
                <w:szCs w:val="24"/>
              </w:rPr>
              <w:t>SG Male</w:t>
            </w:r>
          </w:p>
        </w:tc>
        <w:tc>
          <w:tcPr>
            <w:tcW w:w="1973" w:type="dxa"/>
          </w:tcPr>
          <w:p w14:paraId="3CE37EE2" w14:textId="77777777" w:rsidR="004A3F19" w:rsidRPr="004A3F19" w:rsidRDefault="004A3F19" w:rsidP="004A3F19">
            <w:pPr>
              <w:rPr>
                <w:sz w:val="24"/>
                <w:szCs w:val="24"/>
              </w:rPr>
            </w:pPr>
            <w:r w:rsidRPr="004A3F19">
              <w:rPr>
                <w:sz w:val="24"/>
                <w:szCs w:val="24"/>
              </w:rPr>
              <w:t>Male</w:t>
            </w:r>
          </w:p>
        </w:tc>
      </w:tr>
      <w:tr w:rsidR="004A3F19" w:rsidRPr="004A3F19" w14:paraId="4014A53F" w14:textId="77777777" w:rsidTr="00407E22">
        <w:trPr>
          <w:trHeight w:val="297"/>
        </w:trPr>
        <w:tc>
          <w:tcPr>
            <w:tcW w:w="1843" w:type="dxa"/>
            <w:vMerge/>
            <w:tcBorders>
              <w:top w:val="nil"/>
            </w:tcBorders>
          </w:tcPr>
          <w:p w14:paraId="2D0BCE57" w14:textId="77777777" w:rsidR="004A3F19" w:rsidRPr="004A3F19" w:rsidRDefault="004A3F19" w:rsidP="004A3F19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38F7A0DE" w14:textId="77777777" w:rsidR="004A3F19" w:rsidRPr="004A3F19" w:rsidRDefault="004A3F19" w:rsidP="004A3F19">
            <w:pPr>
              <w:rPr>
                <w:sz w:val="24"/>
                <w:szCs w:val="24"/>
              </w:rPr>
            </w:pPr>
            <w:r w:rsidRPr="004A3F19">
              <w:rPr>
                <w:sz w:val="24"/>
                <w:szCs w:val="24"/>
              </w:rPr>
              <w:t>SG Female/Coeducational</w:t>
            </w:r>
          </w:p>
        </w:tc>
        <w:tc>
          <w:tcPr>
            <w:tcW w:w="1973" w:type="dxa"/>
          </w:tcPr>
          <w:p w14:paraId="0EE34682" w14:textId="77777777" w:rsidR="004A3F19" w:rsidRPr="004A3F19" w:rsidRDefault="004A3F19" w:rsidP="004A3F19">
            <w:pPr>
              <w:rPr>
                <w:sz w:val="24"/>
                <w:szCs w:val="24"/>
              </w:rPr>
            </w:pPr>
            <w:r w:rsidRPr="004A3F19">
              <w:rPr>
                <w:sz w:val="24"/>
                <w:szCs w:val="24"/>
              </w:rPr>
              <w:t>Female</w:t>
            </w:r>
          </w:p>
        </w:tc>
      </w:tr>
    </w:tbl>
    <w:p w14:paraId="77CF7FB2" w14:textId="77777777" w:rsidR="00341C36" w:rsidRPr="00341C36" w:rsidRDefault="00341C36" w:rsidP="00F32B8E">
      <w:pPr>
        <w:rPr>
          <w:sz w:val="24"/>
          <w:szCs w:val="24"/>
        </w:rPr>
      </w:pPr>
    </w:p>
    <w:p w14:paraId="07B2B9C7" w14:textId="77777777" w:rsidR="00F32B8E" w:rsidRPr="00F32B8E" w:rsidRDefault="00F32B8E" w:rsidP="00F32B8E">
      <w:pPr>
        <w:rPr>
          <w:b/>
          <w:bCs/>
          <w:sz w:val="24"/>
          <w:szCs w:val="24"/>
        </w:rPr>
      </w:pPr>
      <w:r w:rsidRPr="00F32B8E">
        <w:rPr>
          <w:b/>
          <w:bCs/>
          <w:sz w:val="24"/>
          <w:szCs w:val="24"/>
        </w:rPr>
        <w:t>Table 3. Gender Restrictions for Cleaners*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696"/>
        <w:gridCol w:w="1973"/>
      </w:tblGrid>
      <w:tr w:rsidR="00D81085" w:rsidRPr="00D81085" w14:paraId="5C55D34D" w14:textId="77777777" w:rsidTr="00A31E8E">
        <w:trPr>
          <w:trHeight w:val="441"/>
        </w:trPr>
        <w:tc>
          <w:tcPr>
            <w:tcW w:w="1843" w:type="dxa"/>
            <w:shd w:val="clear" w:color="auto" w:fill="BFBFBF" w:themeFill="background1" w:themeFillShade="BF"/>
          </w:tcPr>
          <w:p w14:paraId="26CC5237" w14:textId="77777777" w:rsidR="00D81085" w:rsidRPr="00D81085" w:rsidRDefault="00D81085" w:rsidP="00D81085">
            <w:pPr>
              <w:rPr>
                <w:b/>
                <w:sz w:val="24"/>
                <w:szCs w:val="24"/>
              </w:rPr>
            </w:pPr>
            <w:r w:rsidRPr="00D81085">
              <w:rPr>
                <w:b/>
                <w:sz w:val="24"/>
                <w:szCs w:val="24"/>
              </w:rPr>
              <w:t>Grades</w:t>
            </w:r>
          </w:p>
        </w:tc>
        <w:tc>
          <w:tcPr>
            <w:tcW w:w="3696" w:type="dxa"/>
            <w:shd w:val="clear" w:color="auto" w:fill="BFBFBF" w:themeFill="background1" w:themeFillShade="BF"/>
          </w:tcPr>
          <w:p w14:paraId="077AE173" w14:textId="77777777" w:rsidR="00D81085" w:rsidRPr="00D81085" w:rsidRDefault="00D81085" w:rsidP="00D81085">
            <w:pPr>
              <w:rPr>
                <w:b/>
                <w:sz w:val="24"/>
                <w:szCs w:val="24"/>
              </w:rPr>
            </w:pPr>
            <w:r w:rsidRPr="00D81085">
              <w:rPr>
                <w:b/>
                <w:sz w:val="24"/>
                <w:szCs w:val="24"/>
              </w:rPr>
              <w:t>Gender Status of School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1027A79C" w14:textId="77777777" w:rsidR="00D81085" w:rsidRPr="00D81085" w:rsidRDefault="00D81085" w:rsidP="00D81085">
            <w:pPr>
              <w:rPr>
                <w:b/>
                <w:sz w:val="24"/>
                <w:szCs w:val="24"/>
              </w:rPr>
            </w:pPr>
            <w:r w:rsidRPr="00D81085">
              <w:rPr>
                <w:b/>
                <w:sz w:val="24"/>
                <w:szCs w:val="24"/>
              </w:rPr>
              <w:t>Staff Gender</w:t>
            </w:r>
          </w:p>
        </w:tc>
      </w:tr>
      <w:tr w:rsidR="00D81085" w:rsidRPr="00D81085" w14:paraId="470D7C82" w14:textId="77777777" w:rsidTr="00CD5254">
        <w:trPr>
          <w:trHeight w:val="503"/>
        </w:trPr>
        <w:tc>
          <w:tcPr>
            <w:tcW w:w="1843" w:type="dxa"/>
          </w:tcPr>
          <w:p w14:paraId="5E9DF44C" w14:textId="7636F166" w:rsidR="00D81085" w:rsidRPr="00D81085" w:rsidRDefault="00D81085" w:rsidP="00CD5254">
            <w:pPr>
              <w:rPr>
                <w:sz w:val="24"/>
                <w:szCs w:val="24"/>
              </w:rPr>
            </w:pPr>
            <w:r w:rsidRPr="00D81085">
              <w:rPr>
                <w:sz w:val="24"/>
                <w:szCs w:val="24"/>
              </w:rPr>
              <w:t>G4 and</w:t>
            </w:r>
            <w:r w:rsidR="00CD5254">
              <w:rPr>
                <w:sz w:val="24"/>
                <w:szCs w:val="24"/>
              </w:rPr>
              <w:t xml:space="preserve"> </w:t>
            </w:r>
            <w:r w:rsidRPr="00D81085">
              <w:rPr>
                <w:sz w:val="24"/>
                <w:szCs w:val="24"/>
              </w:rPr>
              <w:t>below</w:t>
            </w:r>
          </w:p>
        </w:tc>
        <w:tc>
          <w:tcPr>
            <w:tcW w:w="3696" w:type="dxa"/>
          </w:tcPr>
          <w:p w14:paraId="6CB1EDE2" w14:textId="77777777" w:rsidR="00D81085" w:rsidRPr="00D81085" w:rsidRDefault="00D81085" w:rsidP="00D81085">
            <w:pPr>
              <w:rPr>
                <w:sz w:val="24"/>
                <w:szCs w:val="24"/>
              </w:rPr>
            </w:pPr>
            <w:r w:rsidRPr="00D81085">
              <w:rPr>
                <w:sz w:val="24"/>
                <w:szCs w:val="24"/>
              </w:rPr>
              <w:t>SG Male/SG</w:t>
            </w:r>
          </w:p>
          <w:p w14:paraId="00FFF4FC" w14:textId="77777777" w:rsidR="00D81085" w:rsidRPr="00D81085" w:rsidRDefault="00D81085" w:rsidP="00D81085">
            <w:pPr>
              <w:rPr>
                <w:sz w:val="24"/>
                <w:szCs w:val="24"/>
              </w:rPr>
            </w:pPr>
            <w:r w:rsidRPr="00D81085">
              <w:rPr>
                <w:sz w:val="24"/>
                <w:szCs w:val="24"/>
              </w:rPr>
              <w:t>Female/Coeducational</w:t>
            </w:r>
          </w:p>
        </w:tc>
        <w:tc>
          <w:tcPr>
            <w:tcW w:w="1973" w:type="dxa"/>
          </w:tcPr>
          <w:p w14:paraId="76662104" w14:textId="77777777" w:rsidR="00D81085" w:rsidRPr="00D81085" w:rsidRDefault="00D81085" w:rsidP="00D81085">
            <w:pPr>
              <w:rPr>
                <w:sz w:val="24"/>
                <w:szCs w:val="24"/>
              </w:rPr>
            </w:pPr>
            <w:r w:rsidRPr="00D81085">
              <w:rPr>
                <w:sz w:val="24"/>
                <w:szCs w:val="24"/>
              </w:rPr>
              <w:t>Female</w:t>
            </w:r>
          </w:p>
        </w:tc>
      </w:tr>
      <w:tr w:rsidR="00D81085" w:rsidRPr="00D81085" w14:paraId="75B2490B" w14:textId="77777777" w:rsidTr="00CD5254">
        <w:trPr>
          <w:trHeight w:val="297"/>
        </w:trPr>
        <w:tc>
          <w:tcPr>
            <w:tcW w:w="1843" w:type="dxa"/>
            <w:vMerge w:val="restart"/>
          </w:tcPr>
          <w:p w14:paraId="6B6E5560" w14:textId="538047A6" w:rsidR="00D81085" w:rsidRPr="00D81085" w:rsidRDefault="00D81085" w:rsidP="00D81085">
            <w:pPr>
              <w:rPr>
                <w:sz w:val="24"/>
                <w:szCs w:val="24"/>
              </w:rPr>
            </w:pPr>
            <w:r w:rsidRPr="00D81085">
              <w:rPr>
                <w:sz w:val="24"/>
                <w:szCs w:val="24"/>
              </w:rPr>
              <w:t>G5 and above</w:t>
            </w:r>
          </w:p>
        </w:tc>
        <w:tc>
          <w:tcPr>
            <w:tcW w:w="3696" w:type="dxa"/>
          </w:tcPr>
          <w:p w14:paraId="02CE2F07" w14:textId="77777777" w:rsidR="00D81085" w:rsidRPr="00D81085" w:rsidRDefault="00D81085" w:rsidP="00D81085">
            <w:pPr>
              <w:rPr>
                <w:sz w:val="24"/>
                <w:szCs w:val="24"/>
              </w:rPr>
            </w:pPr>
            <w:r w:rsidRPr="00D81085">
              <w:rPr>
                <w:sz w:val="24"/>
                <w:szCs w:val="24"/>
              </w:rPr>
              <w:t>SG Male</w:t>
            </w:r>
          </w:p>
        </w:tc>
        <w:tc>
          <w:tcPr>
            <w:tcW w:w="1973" w:type="dxa"/>
          </w:tcPr>
          <w:p w14:paraId="3AEEC96E" w14:textId="77777777" w:rsidR="00D81085" w:rsidRPr="00D81085" w:rsidRDefault="00D81085" w:rsidP="00D81085">
            <w:pPr>
              <w:rPr>
                <w:sz w:val="24"/>
                <w:szCs w:val="24"/>
              </w:rPr>
            </w:pPr>
            <w:r w:rsidRPr="00D81085">
              <w:rPr>
                <w:sz w:val="24"/>
                <w:szCs w:val="24"/>
              </w:rPr>
              <w:t>Male</w:t>
            </w:r>
          </w:p>
        </w:tc>
      </w:tr>
      <w:tr w:rsidR="00D81085" w:rsidRPr="00D81085" w14:paraId="4335B6DC" w14:textId="77777777" w:rsidTr="00CD5254">
        <w:trPr>
          <w:trHeight w:val="297"/>
        </w:trPr>
        <w:tc>
          <w:tcPr>
            <w:tcW w:w="1843" w:type="dxa"/>
            <w:vMerge/>
            <w:tcBorders>
              <w:top w:val="nil"/>
            </w:tcBorders>
          </w:tcPr>
          <w:p w14:paraId="53A911CC" w14:textId="77777777" w:rsidR="00D81085" w:rsidRPr="00D81085" w:rsidRDefault="00D81085" w:rsidP="00D81085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181CA10B" w14:textId="77777777" w:rsidR="00D81085" w:rsidRPr="00D81085" w:rsidRDefault="00D81085" w:rsidP="00D81085">
            <w:pPr>
              <w:rPr>
                <w:sz w:val="24"/>
                <w:szCs w:val="24"/>
              </w:rPr>
            </w:pPr>
            <w:r w:rsidRPr="00D81085">
              <w:rPr>
                <w:sz w:val="24"/>
                <w:szCs w:val="24"/>
              </w:rPr>
              <w:t>SG Female</w:t>
            </w:r>
          </w:p>
        </w:tc>
        <w:tc>
          <w:tcPr>
            <w:tcW w:w="1973" w:type="dxa"/>
          </w:tcPr>
          <w:p w14:paraId="1D5AE5FC" w14:textId="77777777" w:rsidR="00D81085" w:rsidRPr="00D81085" w:rsidRDefault="00D81085" w:rsidP="00D81085">
            <w:pPr>
              <w:rPr>
                <w:sz w:val="24"/>
                <w:szCs w:val="24"/>
              </w:rPr>
            </w:pPr>
            <w:r w:rsidRPr="00D81085">
              <w:rPr>
                <w:sz w:val="24"/>
                <w:szCs w:val="24"/>
              </w:rPr>
              <w:t>Female</w:t>
            </w:r>
          </w:p>
        </w:tc>
      </w:tr>
      <w:tr w:rsidR="00D81085" w:rsidRPr="00D81085" w14:paraId="49E6589A" w14:textId="77777777" w:rsidTr="00CD5254">
        <w:trPr>
          <w:trHeight w:val="301"/>
        </w:trPr>
        <w:tc>
          <w:tcPr>
            <w:tcW w:w="1843" w:type="dxa"/>
            <w:vMerge/>
            <w:tcBorders>
              <w:top w:val="nil"/>
            </w:tcBorders>
          </w:tcPr>
          <w:p w14:paraId="7EB4E63E" w14:textId="77777777" w:rsidR="00D81085" w:rsidRPr="00D81085" w:rsidRDefault="00D81085" w:rsidP="00D81085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7CF1CDEF" w14:textId="77777777" w:rsidR="00D81085" w:rsidRPr="00D81085" w:rsidRDefault="00D81085" w:rsidP="00D81085">
            <w:pPr>
              <w:rPr>
                <w:sz w:val="24"/>
                <w:szCs w:val="24"/>
              </w:rPr>
            </w:pPr>
            <w:r w:rsidRPr="00D81085">
              <w:rPr>
                <w:sz w:val="24"/>
                <w:szCs w:val="24"/>
              </w:rPr>
              <w:t>Coeducational</w:t>
            </w:r>
          </w:p>
        </w:tc>
        <w:tc>
          <w:tcPr>
            <w:tcW w:w="1973" w:type="dxa"/>
          </w:tcPr>
          <w:p w14:paraId="63763BF0" w14:textId="77777777" w:rsidR="00D81085" w:rsidRPr="00D81085" w:rsidRDefault="00D81085" w:rsidP="00D81085">
            <w:pPr>
              <w:rPr>
                <w:sz w:val="24"/>
                <w:szCs w:val="24"/>
              </w:rPr>
            </w:pPr>
            <w:r w:rsidRPr="00D81085">
              <w:rPr>
                <w:sz w:val="24"/>
                <w:szCs w:val="24"/>
              </w:rPr>
              <w:t>Male/Female</w:t>
            </w:r>
          </w:p>
        </w:tc>
      </w:tr>
    </w:tbl>
    <w:p w14:paraId="721C185F" w14:textId="3C3C3F66" w:rsidR="00F32B8E" w:rsidRPr="00F32B8E" w:rsidRDefault="00F32B8E" w:rsidP="00F32B8E">
      <w:pPr>
        <w:rPr>
          <w:sz w:val="24"/>
          <w:szCs w:val="24"/>
        </w:rPr>
      </w:pPr>
      <w:r w:rsidRPr="00F32B8E">
        <w:rPr>
          <w:sz w:val="24"/>
          <w:szCs w:val="24"/>
        </w:rPr>
        <w:t>*During official working hours (and with visible signage/notification otherwise)</w:t>
      </w:r>
    </w:p>
    <w:p w14:paraId="60591E38" w14:textId="77777777" w:rsidR="00B8266A" w:rsidRDefault="00B8266A" w:rsidP="00F32B8E">
      <w:pPr>
        <w:rPr>
          <w:b/>
          <w:bCs/>
          <w:sz w:val="24"/>
          <w:szCs w:val="24"/>
        </w:rPr>
      </w:pPr>
    </w:p>
    <w:p w14:paraId="6C93CB71" w14:textId="77777777" w:rsidR="00B8266A" w:rsidRDefault="00B8266A" w:rsidP="00F32B8E">
      <w:pPr>
        <w:rPr>
          <w:b/>
          <w:bCs/>
          <w:sz w:val="24"/>
          <w:szCs w:val="24"/>
        </w:rPr>
      </w:pPr>
    </w:p>
    <w:p w14:paraId="35F580FB" w14:textId="77777777" w:rsidR="00B8266A" w:rsidRDefault="00B8266A" w:rsidP="00F32B8E">
      <w:pPr>
        <w:rPr>
          <w:b/>
          <w:bCs/>
          <w:sz w:val="24"/>
          <w:szCs w:val="24"/>
        </w:rPr>
      </w:pPr>
    </w:p>
    <w:p w14:paraId="18A76356" w14:textId="77777777" w:rsidR="00B8266A" w:rsidRDefault="00B8266A" w:rsidP="00F32B8E">
      <w:pPr>
        <w:rPr>
          <w:b/>
          <w:bCs/>
          <w:sz w:val="24"/>
          <w:szCs w:val="24"/>
        </w:rPr>
      </w:pPr>
    </w:p>
    <w:p w14:paraId="0CCB570E" w14:textId="77777777" w:rsidR="00B8266A" w:rsidRDefault="00B8266A" w:rsidP="00F32B8E">
      <w:pPr>
        <w:rPr>
          <w:b/>
          <w:bCs/>
          <w:sz w:val="24"/>
          <w:szCs w:val="24"/>
        </w:rPr>
      </w:pPr>
    </w:p>
    <w:p w14:paraId="3ADFF9E2" w14:textId="689A9176" w:rsidR="00F32B8E" w:rsidRDefault="00F32B8E" w:rsidP="00F32B8E">
      <w:pPr>
        <w:rPr>
          <w:b/>
          <w:bCs/>
          <w:sz w:val="24"/>
          <w:szCs w:val="24"/>
        </w:rPr>
      </w:pPr>
      <w:r w:rsidRPr="00F32B8E">
        <w:rPr>
          <w:b/>
          <w:bCs/>
          <w:sz w:val="24"/>
          <w:szCs w:val="24"/>
        </w:rPr>
        <w:lastRenderedPageBreak/>
        <w:t>Table 4. Gender Restrictions for Nurses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696"/>
        <w:gridCol w:w="1973"/>
      </w:tblGrid>
      <w:tr w:rsidR="00CD5254" w:rsidRPr="00CD5254" w14:paraId="34FDCED7" w14:textId="77777777" w:rsidTr="00A31E8E">
        <w:trPr>
          <w:trHeight w:val="436"/>
        </w:trPr>
        <w:tc>
          <w:tcPr>
            <w:tcW w:w="1843" w:type="dxa"/>
            <w:shd w:val="clear" w:color="auto" w:fill="BFBFBF" w:themeFill="background1" w:themeFillShade="BF"/>
          </w:tcPr>
          <w:p w14:paraId="4158151A" w14:textId="77777777" w:rsidR="00CD5254" w:rsidRPr="00CD5254" w:rsidRDefault="00CD5254" w:rsidP="00CD5254">
            <w:pPr>
              <w:rPr>
                <w:b/>
                <w:sz w:val="24"/>
                <w:szCs w:val="24"/>
              </w:rPr>
            </w:pPr>
            <w:r w:rsidRPr="00CD5254">
              <w:rPr>
                <w:b/>
                <w:sz w:val="24"/>
                <w:szCs w:val="24"/>
              </w:rPr>
              <w:t>Grades</w:t>
            </w:r>
          </w:p>
        </w:tc>
        <w:tc>
          <w:tcPr>
            <w:tcW w:w="3696" w:type="dxa"/>
            <w:shd w:val="clear" w:color="auto" w:fill="BFBFBF" w:themeFill="background1" w:themeFillShade="BF"/>
          </w:tcPr>
          <w:p w14:paraId="6B2E5DE2" w14:textId="77777777" w:rsidR="00CD5254" w:rsidRPr="00CD5254" w:rsidRDefault="00CD5254" w:rsidP="00CD5254">
            <w:pPr>
              <w:rPr>
                <w:b/>
                <w:sz w:val="24"/>
                <w:szCs w:val="24"/>
              </w:rPr>
            </w:pPr>
            <w:r w:rsidRPr="00CD5254">
              <w:rPr>
                <w:b/>
                <w:sz w:val="24"/>
                <w:szCs w:val="24"/>
              </w:rPr>
              <w:t>Gender Status of School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6CD4A654" w14:textId="77777777" w:rsidR="00CD5254" w:rsidRPr="00CD5254" w:rsidRDefault="00CD5254" w:rsidP="00CD5254">
            <w:pPr>
              <w:rPr>
                <w:b/>
                <w:sz w:val="24"/>
                <w:szCs w:val="24"/>
              </w:rPr>
            </w:pPr>
            <w:r w:rsidRPr="00CD5254">
              <w:rPr>
                <w:b/>
                <w:sz w:val="24"/>
                <w:szCs w:val="24"/>
              </w:rPr>
              <w:t>Staff Gender</w:t>
            </w:r>
          </w:p>
        </w:tc>
      </w:tr>
      <w:tr w:rsidR="00CD5254" w:rsidRPr="00CD5254" w14:paraId="7F6C5A08" w14:textId="77777777" w:rsidTr="004F617F">
        <w:trPr>
          <w:trHeight w:val="508"/>
        </w:trPr>
        <w:tc>
          <w:tcPr>
            <w:tcW w:w="1843" w:type="dxa"/>
          </w:tcPr>
          <w:p w14:paraId="58031123" w14:textId="074A5090" w:rsidR="00CD5254" w:rsidRPr="00CD5254" w:rsidRDefault="00CD5254" w:rsidP="00112805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KG</w:t>
            </w:r>
            <w:r w:rsidR="00112805">
              <w:rPr>
                <w:sz w:val="24"/>
                <w:szCs w:val="24"/>
              </w:rPr>
              <w:t xml:space="preserve">1 &amp; </w:t>
            </w:r>
            <w:r w:rsidRPr="00CD5254">
              <w:rPr>
                <w:sz w:val="24"/>
                <w:szCs w:val="24"/>
              </w:rPr>
              <w:t>KG2</w:t>
            </w:r>
          </w:p>
        </w:tc>
        <w:tc>
          <w:tcPr>
            <w:tcW w:w="3696" w:type="dxa"/>
          </w:tcPr>
          <w:p w14:paraId="08B561E1" w14:textId="77777777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Any</w:t>
            </w:r>
          </w:p>
        </w:tc>
        <w:tc>
          <w:tcPr>
            <w:tcW w:w="1973" w:type="dxa"/>
          </w:tcPr>
          <w:p w14:paraId="3178B960" w14:textId="77777777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Female</w:t>
            </w:r>
          </w:p>
        </w:tc>
      </w:tr>
      <w:tr w:rsidR="00CD5254" w:rsidRPr="00CD5254" w14:paraId="3203A127" w14:textId="77777777" w:rsidTr="004F617F">
        <w:trPr>
          <w:trHeight w:val="340"/>
        </w:trPr>
        <w:tc>
          <w:tcPr>
            <w:tcW w:w="1843" w:type="dxa"/>
            <w:vMerge w:val="restart"/>
          </w:tcPr>
          <w:p w14:paraId="7AC6F404" w14:textId="3E499969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G1-G4</w:t>
            </w:r>
          </w:p>
        </w:tc>
        <w:tc>
          <w:tcPr>
            <w:tcW w:w="3696" w:type="dxa"/>
          </w:tcPr>
          <w:p w14:paraId="3D8C3B42" w14:textId="77777777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SG Male</w:t>
            </w:r>
          </w:p>
        </w:tc>
        <w:tc>
          <w:tcPr>
            <w:tcW w:w="1973" w:type="dxa"/>
          </w:tcPr>
          <w:p w14:paraId="47CA2BEB" w14:textId="77777777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Male or Female</w:t>
            </w:r>
          </w:p>
        </w:tc>
      </w:tr>
      <w:tr w:rsidR="00CD5254" w:rsidRPr="00CD5254" w14:paraId="6EB3CB9D" w14:textId="77777777" w:rsidTr="004F617F">
        <w:trPr>
          <w:trHeight w:val="345"/>
        </w:trPr>
        <w:tc>
          <w:tcPr>
            <w:tcW w:w="1843" w:type="dxa"/>
            <w:vMerge/>
            <w:tcBorders>
              <w:top w:val="nil"/>
            </w:tcBorders>
          </w:tcPr>
          <w:p w14:paraId="504A1348" w14:textId="77777777" w:rsidR="00CD5254" w:rsidRPr="00CD5254" w:rsidRDefault="00CD5254" w:rsidP="00CD5254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44D2A140" w14:textId="77777777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SG Female</w:t>
            </w:r>
          </w:p>
        </w:tc>
        <w:tc>
          <w:tcPr>
            <w:tcW w:w="1973" w:type="dxa"/>
          </w:tcPr>
          <w:p w14:paraId="5F80E3E6" w14:textId="77777777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Female</w:t>
            </w:r>
          </w:p>
        </w:tc>
      </w:tr>
      <w:tr w:rsidR="00CD5254" w:rsidRPr="00CD5254" w14:paraId="192639FE" w14:textId="77777777" w:rsidTr="004F617F">
        <w:trPr>
          <w:trHeight w:val="345"/>
        </w:trPr>
        <w:tc>
          <w:tcPr>
            <w:tcW w:w="1843" w:type="dxa"/>
            <w:vMerge/>
            <w:tcBorders>
              <w:top w:val="nil"/>
            </w:tcBorders>
          </w:tcPr>
          <w:p w14:paraId="029736CE" w14:textId="77777777" w:rsidR="00CD5254" w:rsidRPr="00CD5254" w:rsidRDefault="00CD5254" w:rsidP="00CD5254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7E1E3E8B" w14:textId="77777777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Coeducational</w:t>
            </w:r>
          </w:p>
        </w:tc>
        <w:tc>
          <w:tcPr>
            <w:tcW w:w="1973" w:type="dxa"/>
          </w:tcPr>
          <w:p w14:paraId="6952662A" w14:textId="77777777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Male or Female</w:t>
            </w:r>
          </w:p>
        </w:tc>
      </w:tr>
      <w:tr w:rsidR="00CD5254" w:rsidRPr="00CD5254" w14:paraId="30807B0F" w14:textId="77777777" w:rsidTr="004F617F">
        <w:trPr>
          <w:trHeight w:val="345"/>
        </w:trPr>
        <w:tc>
          <w:tcPr>
            <w:tcW w:w="1843" w:type="dxa"/>
            <w:vMerge w:val="restart"/>
          </w:tcPr>
          <w:p w14:paraId="6A8B8BDB" w14:textId="3B2FADF2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G5</w:t>
            </w:r>
            <w:r w:rsidR="00A31E8E">
              <w:rPr>
                <w:sz w:val="24"/>
                <w:szCs w:val="24"/>
              </w:rPr>
              <w:t xml:space="preserve"> </w:t>
            </w:r>
            <w:r w:rsidRPr="00CD5254">
              <w:rPr>
                <w:sz w:val="24"/>
                <w:szCs w:val="24"/>
              </w:rPr>
              <w:t>and above</w:t>
            </w:r>
          </w:p>
        </w:tc>
        <w:tc>
          <w:tcPr>
            <w:tcW w:w="3696" w:type="dxa"/>
          </w:tcPr>
          <w:p w14:paraId="06812E73" w14:textId="77777777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SG Male</w:t>
            </w:r>
          </w:p>
        </w:tc>
        <w:tc>
          <w:tcPr>
            <w:tcW w:w="1973" w:type="dxa"/>
          </w:tcPr>
          <w:p w14:paraId="24DF95BF" w14:textId="77777777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Male</w:t>
            </w:r>
          </w:p>
        </w:tc>
      </w:tr>
      <w:tr w:rsidR="00CD5254" w:rsidRPr="00CD5254" w14:paraId="0641948D" w14:textId="77777777" w:rsidTr="004F617F">
        <w:trPr>
          <w:trHeight w:val="340"/>
        </w:trPr>
        <w:tc>
          <w:tcPr>
            <w:tcW w:w="1843" w:type="dxa"/>
            <w:vMerge/>
            <w:tcBorders>
              <w:top w:val="nil"/>
            </w:tcBorders>
          </w:tcPr>
          <w:p w14:paraId="4BFDAA8B" w14:textId="77777777" w:rsidR="00CD5254" w:rsidRPr="00CD5254" w:rsidRDefault="00CD5254" w:rsidP="00CD5254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5D8463E5" w14:textId="77777777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SG Female/ Coeducational</w:t>
            </w:r>
          </w:p>
        </w:tc>
        <w:tc>
          <w:tcPr>
            <w:tcW w:w="1973" w:type="dxa"/>
          </w:tcPr>
          <w:p w14:paraId="3AF93A62" w14:textId="77777777" w:rsidR="00CD5254" w:rsidRPr="00CD5254" w:rsidRDefault="00CD5254" w:rsidP="00CD5254">
            <w:pPr>
              <w:rPr>
                <w:sz w:val="24"/>
                <w:szCs w:val="24"/>
              </w:rPr>
            </w:pPr>
            <w:r w:rsidRPr="00CD5254">
              <w:rPr>
                <w:sz w:val="24"/>
                <w:szCs w:val="24"/>
              </w:rPr>
              <w:t>Female</w:t>
            </w:r>
          </w:p>
        </w:tc>
      </w:tr>
    </w:tbl>
    <w:p w14:paraId="1F038DBA" w14:textId="77777777" w:rsidR="0079491A" w:rsidRDefault="0079491A" w:rsidP="00F32B8E">
      <w:pPr>
        <w:rPr>
          <w:b/>
          <w:bCs/>
          <w:sz w:val="24"/>
          <w:szCs w:val="24"/>
        </w:rPr>
      </w:pPr>
    </w:p>
    <w:p w14:paraId="6893DD81" w14:textId="631E5DDB" w:rsidR="00F32B8E" w:rsidRPr="00F32B8E" w:rsidRDefault="00F32B8E" w:rsidP="00F32B8E">
      <w:pPr>
        <w:rPr>
          <w:b/>
          <w:bCs/>
          <w:sz w:val="24"/>
          <w:szCs w:val="24"/>
        </w:rPr>
      </w:pPr>
      <w:r w:rsidRPr="00F32B8E">
        <w:rPr>
          <w:b/>
          <w:bCs/>
          <w:sz w:val="24"/>
          <w:szCs w:val="24"/>
        </w:rPr>
        <w:t>3. Policy Awareness</w:t>
      </w:r>
    </w:p>
    <w:p w14:paraId="395315DE" w14:textId="03CFC8A5" w:rsidR="00486DF2" w:rsidRDefault="00F32B8E" w:rsidP="00F32B8E">
      <w:pPr>
        <w:rPr>
          <w:sz w:val="24"/>
          <w:szCs w:val="24"/>
        </w:rPr>
      </w:pPr>
      <w:r w:rsidRPr="00F32B8E">
        <w:rPr>
          <w:sz w:val="24"/>
          <w:szCs w:val="24"/>
        </w:rPr>
        <w:t xml:space="preserve">3.1 Awareness sessions shall be organized to ensure all members of the </w:t>
      </w:r>
      <w:r w:rsidR="00401958" w:rsidRPr="00AB3F48">
        <w:rPr>
          <w:sz w:val="24"/>
          <w:szCs w:val="24"/>
        </w:rPr>
        <w:t>Al Sanawbar Private S</w:t>
      </w:r>
      <w:r w:rsidR="00401958" w:rsidRPr="00194C7B">
        <w:rPr>
          <w:sz w:val="24"/>
          <w:szCs w:val="24"/>
        </w:rPr>
        <w:t xml:space="preserve">chool </w:t>
      </w:r>
      <w:r w:rsidRPr="00F32B8E">
        <w:rPr>
          <w:sz w:val="24"/>
          <w:szCs w:val="24"/>
        </w:rPr>
        <w:t>community (students, staff, parents, visitors) are aware of the ADEK Coeducation</w:t>
      </w:r>
      <w:r w:rsidR="00F25D59">
        <w:rPr>
          <w:sz w:val="24"/>
          <w:szCs w:val="24"/>
        </w:rPr>
        <w:t xml:space="preserve"> </w:t>
      </w:r>
      <w:r w:rsidRPr="00F32B8E">
        <w:rPr>
          <w:sz w:val="24"/>
          <w:szCs w:val="24"/>
        </w:rPr>
        <w:t>Policy in the school.</w:t>
      </w:r>
    </w:p>
    <w:p w14:paraId="677196A6" w14:textId="121A6BB0" w:rsidR="00E55D01" w:rsidRDefault="00E24D1C" w:rsidP="00E55D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4554">
        <w:rPr>
          <w:b/>
          <w:bCs/>
          <w:sz w:val="24"/>
          <w:szCs w:val="24"/>
        </w:rPr>
        <w:t xml:space="preserve">. </w:t>
      </w:r>
      <w:r w:rsidR="003809D2">
        <w:rPr>
          <w:b/>
          <w:bCs/>
          <w:sz w:val="24"/>
          <w:szCs w:val="24"/>
        </w:rPr>
        <w:t>C</w:t>
      </w:r>
      <w:r w:rsidR="003809D2" w:rsidRPr="00E55D01">
        <w:rPr>
          <w:b/>
          <w:bCs/>
          <w:sz w:val="24"/>
          <w:szCs w:val="24"/>
        </w:rPr>
        <w:t>ompliance</w:t>
      </w:r>
      <w:r w:rsidR="003809D2" w:rsidRPr="00E55D01">
        <w:rPr>
          <w:sz w:val="24"/>
          <w:szCs w:val="24"/>
        </w:rPr>
        <w:t xml:space="preserve"> </w:t>
      </w:r>
    </w:p>
    <w:p w14:paraId="6036D9C2" w14:textId="277903EC" w:rsidR="008723F8" w:rsidRDefault="008723F8" w:rsidP="002B6FD1">
      <w:pPr>
        <w:rPr>
          <w:rFonts w:eastAsia="Times" w:cstheme="minorHAnsi"/>
          <w:sz w:val="24"/>
          <w:szCs w:val="24"/>
          <w:lang w:bidi="ar-EG"/>
        </w:rPr>
      </w:pPr>
      <w:r w:rsidRPr="00240085">
        <w:rPr>
          <w:rFonts w:eastAsia="Times" w:cstheme="minorHAnsi"/>
          <w:sz w:val="24"/>
          <w:szCs w:val="24"/>
          <w:lang w:bidi="ar-EG"/>
        </w:rPr>
        <w:t xml:space="preserve">Al Sanawbar Private School shall implement the </w:t>
      </w:r>
      <w:r w:rsidR="00E24D1C">
        <w:rPr>
          <w:rFonts w:eastAsia="Times" w:cstheme="minorHAnsi"/>
          <w:sz w:val="24"/>
          <w:szCs w:val="24"/>
          <w:lang w:bidi="ar-EG"/>
        </w:rPr>
        <w:t>Co-Education</w:t>
      </w:r>
      <w:r w:rsidR="002B6FD1" w:rsidRPr="002B6FD1">
        <w:rPr>
          <w:sz w:val="24"/>
          <w:szCs w:val="24"/>
        </w:rPr>
        <w:t xml:space="preserve"> </w:t>
      </w:r>
      <w:r w:rsidR="002B6FD1">
        <w:rPr>
          <w:sz w:val="24"/>
          <w:szCs w:val="24"/>
        </w:rPr>
        <w:t>P</w:t>
      </w:r>
      <w:r w:rsidRPr="00240085">
        <w:rPr>
          <w:rFonts w:eastAsia="Times" w:cstheme="minorHAnsi"/>
          <w:sz w:val="24"/>
          <w:szCs w:val="24"/>
          <w:lang w:bidi="ar-EG"/>
        </w:rPr>
        <w:t xml:space="preserve">olicy effective as of </w:t>
      </w:r>
      <w:r w:rsidR="00784554">
        <w:rPr>
          <w:rFonts w:eastAsia="Times" w:cstheme="minorHAnsi"/>
          <w:sz w:val="24"/>
          <w:szCs w:val="24"/>
          <w:lang w:bidi="ar-EG"/>
        </w:rPr>
        <w:t xml:space="preserve">AY 2024/2025 </w:t>
      </w:r>
      <w:r w:rsidRPr="00240085">
        <w:rPr>
          <w:rFonts w:eastAsia="Times" w:cstheme="minorHAnsi"/>
          <w:sz w:val="24"/>
          <w:szCs w:val="24"/>
          <w:lang w:bidi="ar-EG"/>
        </w:rPr>
        <w:t>and will be fully compliant with this policy by AY 202</w:t>
      </w:r>
      <w:r w:rsidR="00784554">
        <w:rPr>
          <w:rFonts w:eastAsia="Times" w:cstheme="minorHAnsi"/>
          <w:sz w:val="24"/>
          <w:szCs w:val="24"/>
          <w:lang w:bidi="ar-EG"/>
        </w:rPr>
        <w:t>5</w:t>
      </w:r>
      <w:r w:rsidRPr="00240085">
        <w:rPr>
          <w:rFonts w:eastAsia="Times" w:cstheme="minorHAnsi"/>
          <w:sz w:val="24"/>
          <w:szCs w:val="24"/>
          <w:lang w:bidi="ar-EG"/>
        </w:rPr>
        <w:t>/2</w:t>
      </w:r>
      <w:r w:rsidR="00784554">
        <w:rPr>
          <w:rFonts w:eastAsia="Times" w:cstheme="minorHAnsi"/>
          <w:sz w:val="24"/>
          <w:szCs w:val="24"/>
          <w:lang w:bidi="ar-EG"/>
        </w:rPr>
        <w:t>6</w:t>
      </w:r>
      <w:r w:rsidRPr="00240085">
        <w:rPr>
          <w:rFonts w:eastAsia="Times" w:cstheme="minorHAnsi"/>
          <w:sz w:val="24"/>
          <w:szCs w:val="24"/>
          <w:lang w:bidi="ar-EG"/>
        </w:rPr>
        <w:t xml:space="preserve"> (Fall term).</w:t>
      </w:r>
    </w:p>
    <w:p w14:paraId="1B51DE5D" w14:textId="77777777" w:rsidR="001F1B19" w:rsidRDefault="001F1B19" w:rsidP="002B6FD1">
      <w:pPr>
        <w:rPr>
          <w:rFonts w:eastAsia="Times" w:cstheme="minorHAnsi"/>
          <w:sz w:val="24"/>
          <w:szCs w:val="24"/>
          <w:lang w:bidi="ar-EG"/>
        </w:rPr>
      </w:pPr>
    </w:p>
    <w:p w14:paraId="6DBBE5AA" w14:textId="77777777" w:rsidR="001F1B19" w:rsidRDefault="001F1B19" w:rsidP="002B6FD1">
      <w:pPr>
        <w:rPr>
          <w:rFonts w:eastAsia="Times" w:cstheme="minorHAnsi"/>
          <w:sz w:val="24"/>
          <w:szCs w:val="24"/>
          <w:lang w:bidi="ar-EG"/>
        </w:rPr>
      </w:pPr>
    </w:p>
    <w:p w14:paraId="68E4BAAF" w14:textId="77777777" w:rsidR="001F1B19" w:rsidRDefault="001F1B19" w:rsidP="002B6FD1">
      <w:pPr>
        <w:rPr>
          <w:rFonts w:eastAsia="Times" w:cstheme="minorHAnsi"/>
          <w:sz w:val="24"/>
          <w:szCs w:val="24"/>
          <w:lang w:bidi="ar-EG"/>
        </w:rPr>
      </w:pPr>
    </w:p>
    <w:p w14:paraId="44B7FD4A" w14:textId="77777777" w:rsidR="001F1B19" w:rsidRDefault="001F1B19" w:rsidP="002B6FD1">
      <w:pPr>
        <w:rPr>
          <w:rFonts w:eastAsia="Times" w:cstheme="minorHAnsi"/>
          <w:sz w:val="24"/>
          <w:szCs w:val="24"/>
          <w:lang w:bidi="ar-EG"/>
        </w:rPr>
      </w:pPr>
    </w:p>
    <w:p w14:paraId="103A630B" w14:textId="77777777" w:rsidR="001F1B19" w:rsidRDefault="001F1B19" w:rsidP="002B6FD1">
      <w:pPr>
        <w:rPr>
          <w:rFonts w:eastAsia="Times" w:cstheme="minorHAnsi"/>
          <w:sz w:val="24"/>
          <w:szCs w:val="24"/>
          <w:lang w:bidi="ar-EG"/>
        </w:rPr>
      </w:pPr>
    </w:p>
    <w:p w14:paraId="46AAE16E" w14:textId="77777777" w:rsidR="001F1B19" w:rsidRDefault="001F1B19" w:rsidP="002B6FD1">
      <w:pPr>
        <w:rPr>
          <w:rFonts w:eastAsia="Times" w:cstheme="minorHAnsi"/>
          <w:sz w:val="24"/>
          <w:szCs w:val="24"/>
          <w:lang w:bidi="ar-EG"/>
        </w:rPr>
      </w:pPr>
    </w:p>
    <w:p w14:paraId="53A7A969" w14:textId="77777777" w:rsidR="001F1B19" w:rsidRDefault="001F1B19" w:rsidP="002B6FD1">
      <w:pPr>
        <w:rPr>
          <w:rFonts w:eastAsia="Times" w:cstheme="minorHAnsi"/>
          <w:sz w:val="24"/>
          <w:szCs w:val="24"/>
          <w:lang w:bidi="ar-EG"/>
        </w:rPr>
      </w:pPr>
    </w:p>
    <w:p w14:paraId="4085C26F" w14:textId="77777777" w:rsidR="001F1B19" w:rsidRDefault="001F1B19" w:rsidP="002B6FD1">
      <w:pPr>
        <w:rPr>
          <w:rFonts w:eastAsia="Times" w:cstheme="minorHAnsi"/>
          <w:sz w:val="24"/>
          <w:szCs w:val="24"/>
          <w:lang w:bidi="ar-EG"/>
        </w:rPr>
      </w:pPr>
    </w:p>
    <w:p w14:paraId="6B7396EE" w14:textId="77777777" w:rsidR="00946F64" w:rsidRPr="00C97634" w:rsidRDefault="00946F64" w:rsidP="00946F64">
      <w:pPr>
        <w:bidi/>
        <w:rPr>
          <w:rFonts w:eastAsia="Times" w:cstheme="minorHAnsi"/>
          <w:b/>
          <w:bCs/>
          <w:sz w:val="28"/>
          <w:szCs w:val="28"/>
          <w:lang w:bidi="ar-EG"/>
        </w:rPr>
      </w:pPr>
    </w:p>
    <w:p w14:paraId="7C849A05" w14:textId="0A51493E" w:rsidR="001F1B19" w:rsidRPr="00C97634" w:rsidRDefault="00D3768C" w:rsidP="00946F64">
      <w:pPr>
        <w:bidi/>
        <w:rPr>
          <w:rFonts w:eastAsia="Times" w:cstheme="minorHAnsi"/>
          <w:b/>
          <w:bCs/>
          <w:sz w:val="32"/>
          <w:szCs w:val="32"/>
          <w:rtl/>
          <w:lang w:bidi="ar-EG"/>
        </w:rPr>
      </w:pPr>
      <w:r w:rsidRPr="00C97634">
        <w:rPr>
          <w:rFonts w:eastAsia="Times" w:cstheme="minorHAnsi"/>
          <w:b/>
          <w:bCs/>
          <w:sz w:val="32"/>
          <w:szCs w:val="32"/>
          <w:rtl/>
          <w:lang w:bidi="ar-EG"/>
        </w:rPr>
        <w:t>التعليم المختلط</w:t>
      </w:r>
    </w:p>
    <w:p w14:paraId="1E966F0B" w14:textId="77777777" w:rsidR="00D3768C" w:rsidRPr="00D3768C" w:rsidRDefault="00D3768C" w:rsidP="00D3768C">
      <w:pPr>
        <w:jc w:val="center"/>
        <w:rPr>
          <w:rFonts w:eastAsia="Times" w:cstheme="minorHAnsi"/>
          <w:b/>
          <w:bCs/>
          <w:sz w:val="26"/>
          <w:szCs w:val="26"/>
          <w:lang w:bidi="ar-EG"/>
        </w:rPr>
      </w:pPr>
    </w:p>
    <w:p w14:paraId="5C3CB2BB" w14:textId="19036611" w:rsidR="001F1B19" w:rsidRPr="00946F64" w:rsidRDefault="001F1B19" w:rsidP="001F1B19">
      <w:pPr>
        <w:bidi/>
        <w:rPr>
          <w:rFonts w:asciiTheme="majorBidi" w:eastAsia="Times" w:hAnsiTheme="majorBidi" w:cstheme="majorBidi"/>
          <w:sz w:val="26"/>
          <w:szCs w:val="26"/>
          <w:rtl/>
          <w:lang w:bidi="ar-EG"/>
        </w:rPr>
      </w:pPr>
      <w:r w:rsidRPr="00946F64">
        <w:rPr>
          <w:rFonts w:asciiTheme="majorBidi" w:eastAsia="Times" w:hAnsiTheme="majorBidi" w:cstheme="majorBidi"/>
          <w:b/>
          <w:bCs/>
          <w:sz w:val="26"/>
          <w:szCs w:val="26"/>
          <w:rtl/>
        </w:rPr>
        <w:t>الغرض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br/>
        <w:t xml:space="preserve">• 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تحديد متطلبات مدرسة الصنوبر الخاصة فيما يتعلق بمشاركة و/أو فصل المساحات حسب الجنس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br/>
        <w:t xml:space="preserve">• 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تحديد متطلبات مدرسة الصنوبر الخاصة فيما يتعلق بجنس الموظفين بناءً على نوع المدرسة ومستوى صفوف الطلبة.</w:t>
      </w:r>
    </w:p>
    <w:p w14:paraId="1FA1862E" w14:textId="77777777" w:rsidR="001F1B19" w:rsidRPr="00946F64" w:rsidRDefault="001F1B19" w:rsidP="001F1B19">
      <w:pPr>
        <w:bidi/>
        <w:rPr>
          <w:rFonts w:asciiTheme="majorBidi" w:eastAsia="Times" w:hAnsiTheme="majorBidi" w:cstheme="majorBidi"/>
          <w:b/>
          <w:bCs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b/>
          <w:bCs/>
          <w:sz w:val="26"/>
          <w:szCs w:val="26"/>
          <w:rtl/>
        </w:rPr>
        <w:t>السياسة</w:t>
      </w:r>
    </w:p>
    <w:p w14:paraId="12A548D0" w14:textId="39D7D0EB" w:rsidR="001F1B19" w:rsidRPr="00946F64" w:rsidRDefault="001F1B19" w:rsidP="001F1B19">
      <w:pPr>
        <w:numPr>
          <w:ilvl w:val="0"/>
          <w:numId w:val="39"/>
        </w:num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</w:rPr>
        <w:t>فئة المدرسة بحسب الجنس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br/>
        <w:t xml:space="preserve">1.1 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الإعلان عن فئة المدرسة: يجب على مدرسة الصنوبر الخاصة نشر فئة المدرسة (مختلطة، مشتركة، ذكور أو إناث) على موقع المدرسة الإلكتروني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</w:p>
    <w:p w14:paraId="69E70C95" w14:textId="0FC852C4" w:rsidR="001F1B19" w:rsidRPr="00946F64" w:rsidRDefault="001F1B19" w:rsidP="001F1B19">
      <w:pPr>
        <w:numPr>
          <w:ilvl w:val="0"/>
          <w:numId w:val="39"/>
        </w:num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</w:rPr>
        <w:t>في حال كانت وجود فئات مختلفة في المدرسة لصفوف أو مراحل دراسية مختلفة، يجب الحصول على موافقة دائرة التعليم والمعرفة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 xml:space="preserve"> (ADEK) 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ونشرها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br/>
        <w:t>1.2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التعليم المختلط في الحلقة الأولى: تُصرح مدرسة الصنوبر الخاصة بأن تكون مختلطة في الحلقة الأولى (حتى الصف الرابع شاملاً)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br/>
        <w:t>1.3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تغيير </w:t>
      </w:r>
      <w:r w:rsidR="00F22463" w:rsidRPr="00946F64">
        <w:rPr>
          <w:rFonts w:asciiTheme="majorBidi" w:eastAsia="Times" w:hAnsiTheme="majorBidi" w:cstheme="majorBidi"/>
          <w:sz w:val="26"/>
          <w:szCs w:val="26"/>
          <w:rtl/>
        </w:rPr>
        <w:t>فئة المدرسة بشكل دائم (المدرسة بأكملها أو الحلقة/الصف)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: لا يجوز لمدرسة الصنوبر تغيير </w:t>
      </w:r>
      <w:r w:rsidR="00F22463" w:rsidRPr="00946F64">
        <w:rPr>
          <w:rFonts w:asciiTheme="majorBidi" w:eastAsia="Times" w:hAnsiTheme="majorBidi" w:cstheme="majorBidi"/>
          <w:sz w:val="26"/>
          <w:szCs w:val="26"/>
          <w:rtl/>
        </w:rPr>
        <w:t>فئتها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، سواء للمدرسة بأكملها أو لمرحلة أو صف معين دون الحصول على موافقة مسبقة من دائرة التعليم والمعرفة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 xml:space="preserve"> (ADEK).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br/>
      </w:r>
      <w:r w:rsidR="00C97634">
        <w:rPr>
          <w:rFonts w:asciiTheme="majorBidi" w:eastAsia="Times" w:hAnsiTheme="majorBidi" w:cstheme="majorBidi"/>
          <w:sz w:val="26"/>
          <w:szCs w:val="26"/>
          <w:lang w:bidi="ar-EG"/>
        </w:rPr>
        <w:t xml:space="preserve"> 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 xml:space="preserve">1.4 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تحويل صف فردي إلى مختلط: تُصرح مدرسة الصنوبر الخاصة بتحويل صف فردي إلى مختلط إذا لزم الأمر وفقًا للشروط التالية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:</w:t>
      </w:r>
    </w:p>
    <w:p w14:paraId="5FDA92BC" w14:textId="7C521D65" w:rsidR="001F1B19" w:rsidRPr="00946F64" w:rsidRDefault="001F1B19" w:rsidP="001F1B19">
      <w:pPr>
        <w:numPr>
          <w:ilvl w:val="0"/>
          <w:numId w:val="39"/>
        </w:num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</w:rPr>
        <w:t>طلب إلى دائرة التعليم والمعرفة: يجب على مدرسة الصنوبر تقديم طلب رسمي مرفق بتبرير وأدلة لتحويل الصف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</w:p>
    <w:p w14:paraId="5F3C11A2" w14:textId="08ED82FA" w:rsidR="001F1B19" w:rsidRPr="00946F64" w:rsidRDefault="001F1B19" w:rsidP="001F1B19">
      <w:pPr>
        <w:numPr>
          <w:ilvl w:val="0"/>
          <w:numId w:val="39"/>
        </w:num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موافقة غالبية أولياء الأمور: يجب على المدرسة تقديم دليل على موافقة غالبية (أكثر من 50٪) أولياء أمور الطلاب المسجلين في أي صف </w:t>
      </w:r>
      <w:r w:rsidR="00C26B92" w:rsidRPr="00946F64">
        <w:rPr>
          <w:rFonts w:asciiTheme="majorBidi" w:eastAsia="Times" w:hAnsiTheme="majorBidi" w:cstheme="majorBidi"/>
          <w:sz w:val="26"/>
          <w:szCs w:val="26"/>
          <w:rtl/>
        </w:rPr>
        <w:t>سيتم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 تحويله إلى صف مختلط. </w:t>
      </w:r>
      <w:r w:rsidR="00C26B92" w:rsidRPr="00946F64">
        <w:rPr>
          <w:rFonts w:asciiTheme="majorBidi" w:eastAsia="Times" w:hAnsiTheme="majorBidi" w:cstheme="majorBidi"/>
          <w:sz w:val="26"/>
          <w:szCs w:val="26"/>
          <w:rtl/>
        </w:rPr>
        <w:t>يجب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 توفير صفوف </w:t>
      </w:r>
      <w:r w:rsidR="00C26B92" w:rsidRPr="00946F64">
        <w:rPr>
          <w:rFonts w:asciiTheme="majorBidi" w:eastAsia="Times" w:hAnsiTheme="majorBidi" w:cstheme="majorBidi"/>
          <w:sz w:val="26"/>
          <w:szCs w:val="26"/>
          <w:rtl/>
        </w:rPr>
        <w:t>منفصلة حسب الجنس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 للطلاب الذين لا توافق غالبية أولياء أمورهم على الصفوف المختلطة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</w:p>
    <w:p w14:paraId="1E7D5DCD" w14:textId="481947EB" w:rsidR="001F1B19" w:rsidRDefault="00C26B92" w:rsidP="001F1B19">
      <w:pPr>
        <w:numPr>
          <w:ilvl w:val="0"/>
          <w:numId w:val="39"/>
        </w:num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</w:rPr>
        <w:t>ال</w:t>
      </w:r>
      <w:r w:rsidR="001F1B19"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قيود 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المتعلقة بنوع الجنس</w:t>
      </w:r>
      <w:r w:rsidR="001F1B19" w:rsidRPr="00946F64">
        <w:rPr>
          <w:rFonts w:asciiTheme="majorBidi" w:eastAsia="Times" w:hAnsiTheme="majorBidi" w:cstheme="majorBidi"/>
          <w:sz w:val="26"/>
          <w:szCs w:val="26"/>
          <w:lang w:bidi="ar-EG"/>
        </w:rPr>
        <w:br/>
        <w:t xml:space="preserve">2.1 </w:t>
      </w:r>
      <w:r w:rsidR="00946F64">
        <w:rPr>
          <w:rFonts w:asciiTheme="majorBidi" w:eastAsia="Times" w:hAnsiTheme="majorBidi" w:cstheme="majorBidi" w:hint="cs"/>
          <w:sz w:val="26"/>
          <w:szCs w:val="26"/>
          <w:rtl/>
        </w:rPr>
        <w:t xml:space="preserve"> رياض</w:t>
      </w:r>
      <w:r w:rsidR="001F1B19"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 الأطفال: يجب أن تكون معلمات الصف وجميع الموظفات المساندات للتدريس في رياض الأطفال من الإناث فقط. ولا توجد قيود جنسية على المعلمين في الصفوف الأخرى باستثناء المادة 2.2 (التربية البدنية والسباحة)</w:t>
      </w:r>
      <w:r w:rsidR="001F1B19"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  <w:r w:rsidR="001F1B19" w:rsidRPr="00946F64">
        <w:rPr>
          <w:rFonts w:asciiTheme="majorBidi" w:eastAsia="Times" w:hAnsiTheme="majorBidi" w:cstheme="majorBidi"/>
          <w:sz w:val="26"/>
          <w:szCs w:val="26"/>
          <w:lang w:bidi="ar-EG"/>
        </w:rPr>
        <w:br/>
      </w:r>
      <w:proofErr w:type="gramStart"/>
      <w:r w:rsidR="001F1B19" w:rsidRPr="00946F64">
        <w:rPr>
          <w:rFonts w:asciiTheme="majorBidi" w:eastAsia="Times" w:hAnsiTheme="majorBidi" w:cstheme="majorBidi"/>
          <w:sz w:val="26"/>
          <w:szCs w:val="26"/>
          <w:lang w:bidi="ar-EG"/>
        </w:rPr>
        <w:t xml:space="preserve">2.2 </w:t>
      </w:r>
      <w:r w:rsidR="00946F64">
        <w:rPr>
          <w:rFonts w:asciiTheme="majorBidi" w:eastAsia="Times" w:hAnsiTheme="majorBidi" w:cstheme="majorBidi" w:hint="cs"/>
          <w:sz w:val="26"/>
          <w:szCs w:val="26"/>
          <w:rtl/>
          <w:lang w:bidi="ar-EG"/>
        </w:rPr>
        <w:t xml:space="preserve"> </w:t>
      </w:r>
      <w:r w:rsidR="001F1B19" w:rsidRPr="00946F64">
        <w:rPr>
          <w:rFonts w:asciiTheme="majorBidi" w:eastAsia="Times" w:hAnsiTheme="majorBidi" w:cstheme="majorBidi"/>
          <w:sz w:val="26"/>
          <w:szCs w:val="26"/>
          <w:rtl/>
        </w:rPr>
        <w:t>التربية</w:t>
      </w:r>
      <w:proofErr w:type="gramEnd"/>
      <w:r w:rsidR="001F1B19"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 البدنية والسباحة</w:t>
      </w:r>
    </w:p>
    <w:p w14:paraId="5BCADB7F" w14:textId="77777777" w:rsidR="00946F64" w:rsidRPr="00946F64" w:rsidRDefault="00946F64" w:rsidP="00946F64">
      <w:pPr>
        <w:bidi/>
        <w:ind w:left="720"/>
        <w:rPr>
          <w:rFonts w:asciiTheme="majorBidi" w:eastAsia="Times" w:hAnsiTheme="majorBidi" w:cstheme="majorBidi"/>
          <w:sz w:val="26"/>
          <w:szCs w:val="26"/>
          <w:lang w:bidi="ar-EG"/>
        </w:rPr>
      </w:pPr>
    </w:p>
    <w:p w14:paraId="4A84552B" w14:textId="2C685C4A" w:rsidR="001F1B19" w:rsidRPr="00946F64" w:rsidRDefault="001F1B19" w:rsidP="001F1B19">
      <w:pPr>
        <w:numPr>
          <w:ilvl w:val="0"/>
          <w:numId w:val="39"/>
        </w:num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بغض النظر عن </w:t>
      </w:r>
      <w:r w:rsidR="00C26B92" w:rsidRPr="00946F64">
        <w:rPr>
          <w:rFonts w:asciiTheme="majorBidi" w:eastAsia="Times" w:hAnsiTheme="majorBidi" w:cstheme="majorBidi"/>
          <w:sz w:val="26"/>
          <w:szCs w:val="26"/>
          <w:rtl/>
        </w:rPr>
        <w:t>فئة المدرسة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، يجب على مدرسة الصنوبر الالتزام بالقيود المطلوبة</w:t>
      </w:r>
      <w:r w:rsidR="00C26B92"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 على نوع الجنس فيما يتعلق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 </w:t>
      </w:r>
      <w:r w:rsidR="00C26B92" w:rsidRPr="00946F64">
        <w:rPr>
          <w:rFonts w:asciiTheme="majorBidi" w:eastAsia="Times" w:hAnsiTheme="majorBidi" w:cstheme="majorBidi"/>
          <w:sz w:val="26"/>
          <w:szCs w:val="26"/>
          <w:rtl/>
        </w:rPr>
        <w:t>ب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دروس التربية البدنية كما هو موضح في الجدول 1. </w:t>
      </w:r>
      <w:r w:rsidR="00C26B92" w:rsidRPr="00946F64">
        <w:rPr>
          <w:rFonts w:asciiTheme="majorBidi" w:eastAsia="Times" w:hAnsiTheme="majorBidi" w:cstheme="majorBidi"/>
          <w:sz w:val="26"/>
          <w:szCs w:val="26"/>
          <w:rtl/>
        </w:rPr>
        <w:t>ال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قيود </w:t>
      </w:r>
      <w:r w:rsidR="00C26B92"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المفروضة على نوع 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الجنس في التربية البدنية والسباحة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</w:p>
    <w:p w14:paraId="0F2CA0BE" w14:textId="77777777" w:rsidR="00C26B92" w:rsidRPr="00946F64" w:rsidRDefault="00C26B92" w:rsidP="00C26B92">
      <w:p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26B92" w:rsidRPr="00946F64" w14:paraId="311F348F" w14:textId="77777777" w:rsidTr="00C26B92">
        <w:tc>
          <w:tcPr>
            <w:tcW w:w="2337" w:type="dxa"/>
          </w:tcPr>
          <w:p w14:paraId="67146608" w14:textId="15CF761D" w:rsidR="00C26B92" w:rsidRPr="00C9763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97634">
              <w:rPr>
                <w:rFonts w:asciiTheme="majorBidi" w:eastAsia="Times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الحصة/المادة</w:t>
            </w:r>
          </w:p>
        </w:tc>
        <w:tc>
          <w:tcPr>
            <w:tcW w:w="2337" w:type="dxa"/>
          </w:tcPr>
          <w:p w14:paraId="149B368C" w14:textId="6442DEDE" w:rsidR="00C26B92" w:rsidRPr="00C9763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97634">
              <w:rPr>
                <w:rFonts w:asciiTheme="majorBidi" w:eastAsia="Times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الصفوف</w:t>
            </w:r>
          </w:p>
        </w:tc>
        <w:tc>
          <w:tcPr>
            <w:tcW w:w="2338" w:type="dxa"/>
          </w:tcPr>
          <w:p w14:paraId="21885315" w14:textId="4E3E61E8" w:rsidR="00C26B92" w:rsidRPr="00C9763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97634">
              <w:rPr>
                <w:rFonts w:asciiTheme="majorBidi" w:eastAsia="Times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فئة المدرسة/القسم</w:t>
            </w:r>
          </w:p>
        </w:tc>
        <w:tc>
          <w:tcPr>
            <w:tcW w:w="2338" w:type="dxa"/>
          </w:tcPr>
          <w:p w14:paraId="05E80547" w14:textId="1EF9D40D" w:rsidR="00C26B92" w:rsidRPr="00C9763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97634">
              <w:rPr>
                <w:rFonts w:asciiTheme="majorBidi" w:eastAsia="Times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جنس المعلم/الشخص البالغ</w:t>
            </w:r>
          </w:p>
        </w:tc>
      </w:tr>
      <w:tr w:rsidR="00C26B92" w:rsidRPr="00946F64" w14:paraId="7E2FC589" w14:textId="77777777" w:rsidTr="00C26B92">
        <w:tc>
          <w:tcPr>
            <w:tcW w:w="2337" w:type="dxa"/>
            <w:vMerge w:val="restart"/>
          </w:tcPr>
          <w:p w14:paraId="15301B88" w14:textId="1FBB7ED2" w:rsidR="00C26B92" w:rsidRPr="00946F6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التربية الرياضية</w:t>
            </w:r>
          </w:p>
        </w:tc>
        <w:tc>
          <w:tcPr>
            <w:tcW w:w="2337" w:type="dxa"/>
            <w:vMerge w:val="restart"/>
          </w:tcPr>
          <w:p w14:paraId="719CF21E" w14:textId="741E79D3" w:rsidR="00C26B92" w:rsidRPr="00946F6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 xml:space="preserve">الروضة </w:t>
            </w:r>
            <w:r w:rsidR="00DE212A"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–</w:t>
            </w: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 xml:space="preserve"> </w:t>
            </w:r>
            <w:r w:rsidR="00DE212A"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حتى الصف الرابع</w:t>
            </w:r>
          </w:p>
        </w:tc>
        <w:tc>
          <w:tcPr>
            <w:tcW w:w="2338" w:type="dxa"/>
          </w:tcPr>
          <w:p w14:paraId="2D014E34" w14:textId="0E7A42B9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ذكور</w:t>
            </w:r>
          </w:p>
        </w:tc>
        <w:tc>
          <w:tcPr>
            <w:tcW w:w="2338" w:type="dxa"/>
          </w:tcPr>
          <w:p w14:paraId="2621EA8C" w14:textId="1CFA99CA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ذكر أو أنثى</w:t>
            </w:r>
          </w:p>
        </w:tc>
      </w:tr>
      <w:tr w:rsidR="00C26B92" w:rsidRPr="00946F64" w14:paraId="71CDA358" w14:textId="77777777" w:rsidTr="00C26B92">
        <w:tc>
          <w:tcPr>
            <w:tcW w:w="2337" w:type="dxa"/>
            <w:vMerge/>
          </w:tcPr>
          <w:p w14:paraId="09BA2052" w14:textId="77777777" w:rsidR="00C26B92" w:rsidRPr="00946F6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37" w:type="dxa"/>
            <w:vMerge/>
          </w:tcPr>
          <w:p w14:paraId="44768D88" w14:textId="77777777" w:rsidR="00C26B92" w:rsidRPr="00946F6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38" w:type="dxa"/>
          </w:tcPr>
          <w:p w14:paraId="13206689" w14:textId="417D1976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إناث</w:t>
            </w:r>
          </w:p>
        </w:tc>
        <w:tc>
          <w:tcPr>
            <w:tcW w:w="2338" w:type="dxa"/>
          </w:tcPr>
          <w:p w14:paraId="5D0A5E39" w14:textId="4E69965A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أنثى</w:t>
            </w:r>
          </w:p>
        </w:tc>
      </w:tr>
      <w:tr w:rsidR="00C26B92" w:rsidRPr="00946F64" w14:paraId="6F5744BD" w14:textId="77777777" w:rsidTr="00C26B92">
        <w:tc>
          <w:tcPr>
            <w:tcW w:w="2337" w:type="dxa"/>
            <w:vMerge/>
          </w:tcPr>
          <w:p w14:paraId="790063B9" w14:textId="77777777" w:rsidR="00C26B92" w:rsidRPr="00946F6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37" w:type="dxa"/>
            <w:vMerge/>
          </w:tcPr>
          <w:p w14:paraId="1EFE9AAF" w14:textId="77777777" w:rsidR="00C26B92" w:rsidRPr="00946F6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38" w:type="dxa"/>
          </w:tcPr>
          <w:p w14:paraId="2880E366" w14:textId="36ED8BA2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مختلط</w:t>
            </w:r>
          </w:p>
        </w:tc>
        <w:tc>
          <w:tcPr>
            <w:tcW w:w="2338" w:type="dxa"/>
          </w:tcPr>
          <w:p w14:paraId="73A07FE4" w14:textId="02ACB32E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ذكر أو أنثى</w:t>
            </w:r>
          </w:p>
        </w:tc>
      </w:tr>
      <w:tr w:rsidR="00C26B92" w:rsidRPr="00946F64" w14:paraId="1BC449E2" w14:textId="77777777" w:rsidTr="00C26B92">
        <w:tc>
          <w:tcPr>
            <w:tcW w:w="2337" w:type="dxa"/>
            <w:vMerge/>
          </w:tcPr>
          <w:p w14:paraId="01F4EAB2" w14:textId="77777777" w:rsidR="00C26B92" w:rsidRPr="00946F6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37" w:type="dxa"/>
            <w:vMerge w:val="restart"/>
          </w:tcPr>
          <w:p w14:paraId="2BDC4EA9" w14:textId="32246545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الخامس – حتى الصف الثاني عشر</w:t>
            </w:r>
          </w:p>
        </w:tc>
        <w:tc>
          <w:tcPr>
            <w:tcW w:w="2338" w:type="dxa"/>
          </w:tcPr>
          <w:p w14:paraId="3DC27261" w14:textId="6C0DC868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ذكر</w:t>
            </w:r>
          </w:p>
        </w:tc>
        <w:tc>
          <w:tcPr>
            <w:tcW w:w="2338" w:type="dxa"/>
          </w:tcPr>
          <w:p w14:paraId="67AABA91" w14:textId="02664198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ذكر</w:t>
            </w:r>
          </w:p>
        </w:tc>
      </w:tr>
      <w:tr w:rsidR="00C26B92" w:rsidRPr="00946F64" w14:paraId="4C7FE90C" w14:textId="77777777" w:rsidTr="00C26B92">
        <w:tc>
          <w:tcPr>
            <w:tcW w:w="2337" w:type="dxa"/>
            <w:vMerge/>
          </w:tcPr>
          <w:p w14:paraId="54532A95" w14:textId="77777777" w:rsidR="00C26B92" w:rsidRPr="00946F6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37" w:type="dxa"/>
            <w:vMerge/>
          </w:tcPr>
          <w:p w14:paraId="15957AE9" w14:textId="77777777" w:rsidR="00C26B92" w:rsidRPr="00946F6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38" w:type="dxa"/>
          </w:tcPr>
          <w:p w14:paraId="2298FBE3" w14:textId="7D5742DE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 xml:space="preserve">أنثى </w:t>
            </w:r>
          </w:p>
        </w:tc>
        <w:tc>
          <w:tcPr>
            <w:tcW w:w="2338" w:type="dxa"/>
          </w:tcPr>
          <w:p w14:paraId="6203F2A1" w14:textId="49035ABE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أنثى</w:t>
            </w:r>
          </w:p>
        </w:tc>
      </w:tr>
      <w:tr w:rsidR="00C26B92" w:rsidRPr="00946F64" w14:paraId="71B55DBE" w14:textId="77777777" w:rsidTr="00C26B92">
        <w:tc>
          <w:tcPr>
            <w:tcW w:w="2337" w:type="dxa"/>
            <w:vMerge/>
          </w:tcPr>
          <w:p w14:paraId="621C540A" w14:textId="77777777" w:rsidR="00C26B92" w:rsidRPr="00946F6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37" w:type="dxa"/>
            <w:vMerge/>
          </w:tcPr>
          <w:p w14:paraId="73D0E5F0" w14:textId="77777777" w:rsidR="00C26B92" w:rsidRPr="00946F64" w:rsidRDefault="00C26B92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38" w:type="dxa"/>
          </w:tcPr>
          <w:p w14:paraId="30120E04" w14:textId="43527B03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مختلط</w:t>
            </w:r>
          </w:p>
        </w:tc>
        <w:tc>
          <w:tcPr>
            <w:tcW w:w="2338" w:type="dxa"/>
          </w:tcPr>
          <w:p w14:paraId="3FB08399" w14:textId="11794B8F" w:rsidR="00C26B92" w:rsidRPr="00946F64" w:rsidRDefault="00DE212A" w:rsidP="00C26B92">
            <w:pPr>
              <w:bidi/>
              <w:jc w:val="center"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ذكر أو أنثى</w:t>
            </w:r>
          </w:p>
        </w:tc>
      </w:tr>
    </w:tbl>
    <w:p w14:paraId="0AB70BD8" w14:textId="77777777" w:rsidR="001F1B19" w:rsidRPr="00946F64" w:rsidRDefault="001F1B19" w:rsidP="00C26B92">
      <w:pPr>
        <w:bidi/>
        <w:jc w:val="center"/>
        <w:rPr>
          <w:rFonts w:asciiTheme="majorBidi" w:eastAsia="Times" w:hAnsiTheme="majorBidi" w:cstheme="majorBidi"/>
          <w:sz w:val="26"/>
          <w:szCs w:val="26"/>
          <w:rtl/>
          <w:lang w:bidi="ar-EG"/>
        </w:rPr>
      </w:pPr>
    </w:p>
    <w:p w14:paraId="54D06234" w14:textId="77777777" w:rsidR="00DE212A" w:rsidRPr="00946F64" w:rsidRDefault="00DE212A" w:rsidP="00DE212A">
      <w:p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 xml:space="preserve">2.3 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غرف التبديل والمساحات</w:t>
      </w:r>
    </w:p>
    <w:p w14:paraId="595444CC" w14:textId="77777777" w:rsidR="00DE212A" w:rsidRPr="00946F64" w:rsidRDefault="00DE212A" w:rsidP="00DE212A">
      <w:pPr>
        <w:numPr>
          <w:ilvl w:val="0"/>
          <w:numId w:val="40"/>
        </w:num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</w:rPr>
        <w:t>يتم فصل غرف التبديل حسب الجنس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</w:p>
    <w:p w14:paraId="10E03322" w14:textId="77777777" w:rsidR="00DE212A" w:rsidRPr="00946F64" w:rsidRDefault="00DE212A" w:rsidP="00DE212A">
      <w:pPr>
        <w:numPr>
          <w:ilvl w:val="0"/>
          <w:numId w:val="40"/>
        </w:num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</w:rPr>
        <w:t>يُحظر التعري في جميع أنحاء المدرسة، ويجب على المدرسة ضمان توعية الطلاب بالالتزام بممارسات التبديل المتواضعة في غرف التبديل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</w:p>
    <w:p w14:paraId="04165DD9" w14:textId="77777777" w:rsidR="00DE212A" w:rsidRPr="00946F64" w:rsidRDefault="00DE212A" w:rsidP="00DE212A">
      <w:pPr>
        <w:numPr>
          <w:ilvl w:val="0"/>
          <w:numId w:val="40"/>
        </w:num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</w:rPr>
        <w:t>يجب على مدرسة الصنوبر الخاصة توفير مساحات منفصلة تماماً لأي نشاط يتطلب تغيير الملابس إلى مستوى الملابس الداخلية أو أكثر (على سبيل المثال، خلال تبديل الأزياء في أي عرض)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</w:p>
    <w:p w14:paraId="691AEDAD" w14:textId="77777777" w:rsidR="00DE212A" w:rsidRPr="00946F64" w:rsidRDefault="00DE212A" w:rsidP="00DE212A">
      <w:pPr>
        <w:numPr>
          <w:ilvl w:val="0"/>
          <w:numId w:val="40"/>
        </w:num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</w:rPr>
        <w:t>لا يُسمح بتغيير الملابس إلى مستوى الملابس الداخلية أو أكثر خارج غرف التبديل المخصصة أو المساحات المخصصة لأي نشاط يجري داخل مباني المدرسة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</w:p>
    <w:p w14:paraId="491CE741" w14:textId="343ABD72" w:rsidR="00DE212A" w:rsidRPr="00946F64" w:rsidRDefault="00DE212A" w:rsidP="00DE212A">
      <w:p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proofErr w:type="gramStart"/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 xml:space="preserve">2.4 </w:t>
      </w:r>
      <w:r w:rsidRPr="00946F64">
        <w:rPr>
          <w:rFonts w:asciiTheme="majorBidi" w:eastAsia="Times" w:hAnsiTheme="majorBidi" w:cstheme="majorBidi"/>
          <w:sz w:val="26"/>
          <w:szCs w:val="26"/>
          <w:rtl/>
          <w:lang w:bidi="ar-EG"/>
        </w:rPr>
        <w:t xml:space="preserve"> 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غرف</w:t>
      </w:r>
      <w:proofErr w:type="gramEnd"/>
      <w:r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 الصلاة</w:t>
      </w:r>
    </w:p>
    <w:p w14:paraId="74E0878B" w14:textId="77777777" w:rsidR="00DE212A" w:rsidRPr="00946F64" w:rsidRDefault="00DE212A" w:rsidP="00DE212A">
      <w:pPr>
        <w:numPr>
          <w:ilvl w:val="0"/>
          <w:numId w:val="41"/>
        </w:num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</w:rPr>
        <w:t>تحتوي مدرسة الصنوبر الخاصة على غرف صلاة منفصلة للذكور والإناث، ويمكن استخدامها من قبل كل من الموظفين والطلاب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</w:p>
    <w:p w14:paraId="64BCE504" w14:textId="3F3375CB" w:rsidR="00DE212A" w:rsidRPr="00946F64" w:rsidRDefault="00DE212A" w:rsidP="00DE212A">
      <w:p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proofErr w:type="gramStart"/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 xml:space="preserve">2.5 </w:t>
      </w:r>
      <w:r w:rsidRPr="00946F64">
        <w:rPr>
          <w:rFonts w:asciiTheme="majorBidi" w:eastAsia="Times" w:hAnsiTheme="majorBidi" w:cstheme="majorBidi"/>
          <w:sz w:val="26"/>
          <w:szCs w:val="26"/>
          <w:rtl/>
          <w:lang w:bidi="ar-EG"/>
        </w:rPr>
        <w:t xml:space="preserve"> </w:t>
      </w:r>
      <w:r w:rsidRPr="00946F64">
        <w:rPr>
          <w:rFonts w:asciiTheme="majorBidi" w:eastAsia="Times" w:hAnsiTheme="majorBidi" w:cstheme="majorBidi"/>
          <w:sz w:val="26"/>
          <w:szCs w:val="26"/>
          <w:rtl/>
        </w:rPr>
        <w:t>قيود</w:t>
      </w:r>
      <w:proofErr w:type="gramEnd"/>
      <w:r w:rsidRPr="00946F64">
        <w:rPr>
          <w:rFonts w:asciiTheme="majorBidi" w:eastAsia="Times" w:hAnsiTheme="majorBidi" w:cstheme="majorBidi"/>
          <w:sz w:val="26"/>
          <w:szCs w:val="26"/>
          <w:rtl/>
        </w:rPr>
        <w:t xml:space="preserve"> نوع الجنس للموظفين الآخرين</w:t>
      </w:r>
    </w:p>
    <w:p w14:paraId="3DAABEAB" w14:textId="6F502624" w:rsidR="00DE212A" w:rsidRDefault="00DE212A" w:rsidP="00DE212A">
      <w:pPr>
        <w:numPr>
          <w:ilvl w:val="0"/>
          <w:numId w:val="42"/>
        </w:num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</w:rPr>
        <w:t>يجب على مدرسة الصنوبر الخاصة الالتزام بقيود نوع الجنس الخاصة بمشرفي الحافلات، وعمال النظافة، والممرضات كما هو موضح في الجداول 2-4</w:t>
      </w:r>
      <w:r w:rsidRPr="00946F64">
        <w:rPr>
          <w:rFonts w:asciiTheme="majorBidi" w:eastAsia="Times" w:hAnsiTheme="majorBidi" w:cstheme="majorBidi"/>
          <w:sz w:val="26"/>
          <w:szCs w:val="26"/>
          <w:lang w:bidi="ar-EG"/>
        </w:rPr>
        <w:t>.</w:t>
      </w:r>
    </w:p>
    <w:p w14:paraId="6CF6AEEB" w14:textId="77777777" w:rsidR="00946F64" w:rsidRDefault="00946F64" w:rsidP="00946F64">
      <w:pPr>
        <w:bidi/>
        <w:ind w:left="720"/>
        <w:rPr>
          <w:rFonts w:asciiTheme="majorBidi" w:eastAsia="Times" w:hAnsiTheme="majorBidi" w:cstheme="majorBidi"/>
          <w:sz w:val="26"/>
          <w:szCs w:val="26"/>
          <w:rtl/>
          <w:lang w:bidi="ar-EG"/>
        </w:rPr>
      </w:pPr>
    </w:p>
    <w:p w14:paraId="222EEF91" w14:textId="77777777" w:rsidR="00946F64" w:rsidRPr="00946F64" w:rsidRDefault="00946F64" w:rsidP="00946F64">
      <w:pPr>
        <w:bidi/>
        <w:ind w:left="720"/>
        <w:rPr>
          <w:rFonts w:asciiTheme="majorBidi" w:eastAsia="Times" w:hAnsiTheme="majorBidi" w:cstheme="majorBidi"/>
          <w:sz w:val="26"/>
          <w:szCs w:val="26"/>
          <w:lang w:bidi="ar-EG"/>
        </w:rPr>
      </w:pPr>
    </w:p>
    <w:p w14:paraId="2CFDB6BB" w14:textId="601169AF" w:rsidR="00DE212A" w:rsidRPr="00946F64" w:rsidRDefault="00DE212A" w:rsidP="00C97634">
      <w:pPr>
        <w:bidi/>
        <w:rPr>
          <w:rFonts w:asciiTheme="majorBidi" w:eastAsia="Times" w:hAnsiTheme="majorBidi" w:cstheme="majorBidi"/>
          <w:sz w:val="26"/>
          <w:szCs w:val="26"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  <w:lang w:bidi="ar-EG"/>
        </w:rPr>
        <w:t>الجدول 2: القيود المتعلقة بنوع الجنس بالنسبة لمشرفي الحافلات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E212A" w:rsidRPr="00946F64" w14:paraId="63BBE67E" w14:textId="77777777" w:rsidTr="00DE212A">
        <w:tc>
          <w:tcPr>
            <w:tcW w:w="3116" w:type="dxa"/>
          </w:tcPr>
          <w:p w14:paraId="49B6D946" w14:textId="56F03BEA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الصفوف</w:t>
            </w:r>
          </w:p>
        </w:tc>
        <w:tc>
          <w:tcPr>
            <w:tcW w:w="3117" w:type="dxa"/>
          </w:tcPr>
          <w:p w14:paraId="06BA1E43" w14:textId="1F15BA1A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فئة المدرسة</w:t>
            </w:r>
          </w:p>
        </w:tc>
        <w:tc>
          <w:tcPr>
            <w:tcW w:w="3117" w:type="dxa"/>
          </w:tcPr>
          <w:p w14:paraId="2D279CEC" w14:textId="6AF0F28D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جنس الموظف</w:t>
            </w:r>
          </w:p>
        </w:tc>
      </w:tr>
      <w:tr w:rsidR="00DE212A" w:rsidRPr="00946F64" w14:paraId="2BAA0E1A" w14:textId="77777777" w:rsidTr="00DE212A">
        <w:tc>
          <w:tcPr>
            <w:tcW w:w="3116" w:type="dxa"/>
          </w:tcPr>
          <w:p w14:paraId="3A866B08" w14:textId="1244CE1F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الصف الرابع و ما دون</w:t>
            </w:r>
          </w:p>
        </w:tc>
        <w:tc>
          <w:tcPr>
            <w:tcW w:w="3117" w:type="dxa"/>
          </w:tcPr>
          <w:p w14:paraId="51C4E407" w14:textId="16AD9072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ذكور فقط/إناث فقط/مختلط</w:t>
            </w:r>
          </w:p>
        </w:tc>
        <w:tc>
          <w:tcPr>
            <w:tcW w:w="3117" w:type="dxa"/>
          </w:tcPr>
          <w:p w14:paraId="096CBD62" w14:textId="0C4CD968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أنثى</w:t>
            </w:r>
          </w:p>
        </w:tc>
      </w:tr>
      <w:tr w:rsidR="00DE212A" w:rsidRPr="00946F64" w14:paraId="507AEDFD" w14:textId="77777777" w:rsidTr="00DE212A">
        <w:tc>
          <w:tcPr>
            <w:tcW w:w="3116" w:type="dxa"/>
            <w:vMerge w:val="restart"/>
          </w:tcPr>
          <w:p w14:paraId="35EBC972" w14:textId="5A14BE69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الصف الخامس و ما فوق</w:t>
            </w:r>
          </w:p>
        </w:tc>
        <w:tc>
          <w:tcPr>
            <w:tcW w:w="3117" w:type="dxa"/>
          </w:tcPr>
          <w:p w14:paraId="319BF7A0" w14:textId="6AB11591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ذكور فقط</w:t>
            </w:r>
          </w:p>
        </w:tc>
        <w:tc>
          <w:tcPr>
            <w:tcW w:w="3117" w:type="dxa"/>
          </w:tcPr>
          <w:p w14:paraId="47778D77" w14:textId="01491A2C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ذكر</w:t>
            </w:r>
          </w:p>
        </w:tc>
      </w:tr>
      <w:tr w:rsidR="00DE212A" w:rsidRPr="00946F64" w14:paraId="210EC42A" w14:textId="77777777" w:rsidTr="00DE212A">
        <w:tc>
          <w:tcPr>
            <w:tcW w:w="3116" w:type="dxa"/>
            <w:vMerge/>
          </w:tcPr>
          <w:p w14:paraId="2CB2CEEF" w14:textId="77777777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3117" w:type="dxa"/>
          </w:tcPr>
          <w:p w14:paraId="62B96144" w14:textId="6A730795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إناث فقط/مختلط</w:t>
            </w:r>
          </w:p>
        </w:tc>
        <w:tc>
          <w:tcPr>
            <w:tcW w:w="3117" w:type="dxa"/>
          </w:tcPr>
          <w:p w14:paraId="7CD5619D" w14:textId="668F5319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أنثى</w:t>
            </w:r>
          </w:p>
        </w:tc>
      </w:tr>
    </w:tbl>
    <w:p w14:paraId="4279B675" w14:textId="77777777" w:rsidR="00DE212A" w:rsidRPr="00946F64" w:rsidRDefault="00DE212A" w:rsidP="00DE212A">
      <w:pPr>
        <w:bidi/>
        <w:rPr>
          <w:rFonts w:asciiTheme="majorBidi" w:eastAsia="Times" w:hAnsiTheme="majorBidi" w:cstheme="majorBidi"/>
          <w:sz w:val="26"/>
          <w:szCs w:val="26"/>
          <w:rtl/>
          <w:lang w:bidi="ar-EG"/>
        </w:rPr>
      </w:pPr>
    </w:p>
    <w:p w14:paraId="5A0F42F1" w14:textId="6A6654A5" w:rsidR="00DE212A" w:rsidRPr="00946F64" w:rsidRDefault="00DE212A" w:rsidP="00DE212A">
      <w:pPr>
        <w:bidi/>
        <w:rPr>
          <w:rFonts w:asciiTheme="majorBidi" w:eastAsia="Times" w:hAnsiTheme="majorBidi" w:cstheme="majorBidi"/>
          <w:sz w:val="26"/>
          <w:szCs w:val="26"/>
          <w:rtl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  <w:lang w:bidi="ar-EG"/>
        </w:rPr>
        <w:t>الجدول 3:  القيود المتعلقة بنوع الجنس لعمال النظافة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E212A" w:rsidRPr="00946F64" w14:paraId="3F1B4A44" w14:textId="77777777" w:rsidTr="00DE212A">
        <w:tc>
          <w:tcPr>
            <w:tcW w:w="3116" w:type="dxa"/>
          </w:tcPr>
          <w:p w14:paraId="09B2EF6D" w14:textId="688D0409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الصفوف</w:t>
            </w:r>
          </w:p>
        </w:tc>
        <w:tc>
          <w:tcPr>
            <w:tcW w:w="3117" w:type="dxa"/>
          </w:tcPr>
          <w:p w14:paraId="3097D46F" w14:textId="409AC8D6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فئة المدرسة</w:t>
            </w:r>
          </w:p>
        </w:tc>
        <w:tc>
          <w:tcPr>
            <w:tcW w:w="3117" w:type="dxa"/>
          </w:tcPr>
          <w:p w14:paraId="4BBD7AC2" w14:textId="50DAA5A9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جنس الموظف</w:t>
            </w:r>
          </w:p>
        </w:tc>
      </w:tr>
      <w:tr w:rsidR="00DE212A" w:rsidRPr="00946F64" w14:paraId="09211D49" w14:textId="77777777" w:rsidTr="00DE212A">
        <w:tc>
          <w:tcPr>
            <w:tcW w:w="3116" w:type="dxa"/>
          </w:tcPr>
          <w:p w14:paraId="14FCF683" w14:textId="62DDE8D8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الصف الرابع و ما دون</w:t>
            </w:r>
          </w:p>
        </w:tc>
        <w:tc>
          <w:tcPr>
            <w:tcW w:w="3117" w:type="dxa"/>
          </w:tcPr>
          <w:p w14:paraId="0CFEBAB6" w14:textId="77777777" w:rsidR="00DE212A" w:rsidRPr="00946F64" w:rsidRDefault="00DE212A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ذكور فقط</w:t>
            </w:r>
          </w:p>
          <w:p w14:paraId="4789B0F8" w14:textId="080DD06A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إناث/مختلط</w:t>
            </w:r>
          </w:p>
        </w:tc>
        <w:tc>
          <w:tcPr>
            <w:tcW w:w="3117" w:type="dxa"/>
          </w:tcPr>
          <w:p w14:paraId="0856E879" w14:textId="52D0FAB8" w:rsidR="00DE212A" w:rsidRPr="00946F64" w:rsidRDefault="00824EC3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أنثى</w:t>
            </w:r>
          </w:p>
        </w:tc>
      </w:tr>
      <w:tr w:rsidR="00824EC3" w:rsidRPr="00946F64" w14:paraId="27535095" w14:textId="77777777" w:rsidTr="00DE212A">
        <w:tc>
          <w:tcPr>
            <w:tcW w:w="3116" w:type="dxa"/>
            <w:vMerge w:val="restart"/>
          </w:tcPr>
          <w:p w14:paraId="566D3D41" w14:textId="629F51DB" w:rsidR="00824EC3" w:rsidRPr="00946F64" w:rsidRDefault="00824EC3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الصف الخامس و ما فوق</w:t>
            </w:r>
          </w:p>
        </w:tc>
        <w:tc>
          <w:tcPr>
            <w:tcW w:w="3117" w:type="dxa"/>
          </w:tcPr>
          <w:p w14:paraId="37D3C83F" w14:textId="59EFC9E3" w:rsidR="00824EC3" w:rsidRPr="00946F64" w:rsidRDefault="00824EC3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ذكور فقط</w:t>
            </w:r>
          </w:p>
        </w:tc>
        <w:tc>
          <w:tcPr>
            <w:tcW w:w="3117" w:type="dxa"/>
          </w:tcPr>
          <w:p w14:paraId="52B5E65D" w14:textId="37BC30E1" w:rsidR="00824EC3" w:rsidRPr="00946F64" w:rsidRDefault="00824EC3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ذكور</w:t>
            </w:r>
          </w:p>
        </w:tc>
      </w:tr>
      <w:tr w:rsidR="00824EC3" w:rsidRPr="00946F64" w14:paraId="189123A4" w14:textId="77777777" w:rsidTr="00DE212A">
        <w:tc>
          <w:tcPr>
            <w:tcW w:w="3116" w:type="dxa"/>
            <w:vMerge/>
          </w:tcPr>
          <w:p w14:paraId="424732F4" w14:textId="77777777" w:rsidR="00824EC3" w:rsidRPr="00946F64" w:rsidRDefault="00824EC3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3117" w:type="dxa"/>
          </w:tcPr>
          <w:p w14:paraId="407A97C7" w14:textId="5407D272" w:rsidR="00824EC3" w:rsidRPr="00946F64" w:rsidRDefault="00824EC3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إناث</w:t>
            </w:r>
          </w:p>
        </w:tc>
        <w:tc>
          <w:tcPr>
            <w:tcW w:w="3117" w:type="dxa"/>
          </w:tcPr>
          <w:p w14:paraId="3A1D7EAA" w14:textId="0FA0F621" w:rsidR="00824EC3" w:rsidRPr="00946F64" w:rsidRDefault="00824EC3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إناث</w:t>
            </w:r>
          </w:p>
        </w:tc>
      </w:tr>
      <w:tr w:rsidR="00824EC3" w:rsidRPr="00946F64" w14:paraId="103A71E8" w14:textId="77777777" w:rsidTr="00DE212A">
        <w:tc>
          <w:tcPr>
            <w:tcW w:w="3116" w:type="dxa"/>
            <w:vMerge/>
          </w:tcPr>
          <w:p w14:paraId="63950FE4" w14:textId="77777777" w:rsidR="00824EC3" w:rsidRPr="00946F64" w:rsidRDefault="00824EC3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3117" w:type="dxa"/>
          </w:tcPr>
          <w:p w14:paraId="688F9809" w14:textId="76373044" w:rsidR="00824EC3" w:rsidRPr="00946F64" w:rsidRDefault="00824EC3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مختلط</w:t>
            </w:r>
          </w:p>
        </w:tc>
        <w:tc>
          <w:tcPr>
            <w:tcW w:w="3117" w:type="dxa"/>
          </w:tcPr>
          <w:p w14:paraId="67C874EC" w14:textId="5B0D64BF" w:rsidR="00824EC3" w:rsidRPr="00946F64" w:rsidRDefault="00824EC3" w:rsidP="00DE212A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ذكر و أنثى</w:t>
            </w:r>
          </w:p>
        </w:tc>
      </w:tr>
    </w:tbl>
    <w:p w14:paraId="531B0A7C" w14:textId="77777777" w:rsidR="00DE212A" w:rsidRPr="00946F64" w:rsidRDefault="00DE212A" w:rsidP="00DE212A">
      <w:pPr>
        <w:bidi/>
        <w:rPr>
          <w:rFonts w:asciiTheme="majorBidi" w:eastAsia="Times" w:hAnsiTheme="majorBidi" w:cstheme="majorBidi"/>
          <w:sz w:val="26"/>
          <w:szCs w:val="26"/>
          <w:rtl/>
          <w:lang w:bidi="ar-EG"/>
        </w:rPr>
      </w:pPr>
    </w:p>
    <w:p w14:paraId="7DDED71B" w14:textId="1A625A59" w:rsidR="00824EC3" w:rsidRPr="00946F64" w:rsidRDefault="00824EC3" w:rsidP="00824EC3">
      <w:pPr>
        <w:bidi/>
        <w:rPr>
          <w:rFonts w:asciiTheme="majorBidi" w:eastAsia="Times" w:hAnsiTheme="majorBidi" w:cstheme="majorBidi"/>
          <w:sz w:val="26"/>
          <w:szCs w:val="26"/>
          <w:rtl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  <w:lang w:bidi="ar-EG"/>
        </w:rPr>
        <w:t>الجدول 4:  القيود المتعلقة بنوع الجنس بالنسبة للمرضين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24EC3" w:rsidRPr="00946F64" w14:paraId="06EC232A" w14:textId="77777777" w:rsidTr="00824EC3">
        <w:tc>
          <w:tcPr>
            <w:tcW w:w="3116" w:type="dxa"/>
          </w:tcPr>
          <w:p w14:paraId="2DD2C7BA" w14:textId="6CD92E17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الصفوف</w:t>
            </w:r>
          </w:p>
        </w:tc>
        <w:tc>
          <w:tcPr>
            <w:tcW w:w="3117" w:type="dxa"/>
          </w:tcPr>
          <w:p w14:paraId="0A44EB29" w14:textId="06EA19C3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فئة المدرسة</w:t>
            </w:r>
          </w:p>
        </w:tc>
        <w:tc>
          <w:tcPr>
            <w:tcW w:w="3117" w:type="dxa"/>
          </w:tcPr>
          <w:p w14:paraId="10FE4D67" w14:textId="2C7AC60C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جنس الموظف</w:t>
            </w:r>
          </w:p>
        </w:tc>
      </w:tr>
      <w:tr w:rsidR="00824EC3" w:rsidRPr="00946F64" w14:paraId="3061D273" w14:textId="77777777" w:rsidTr="00824EC3">
        <w:tc>
          <w:tcPr>
            <w:tcW w:w="3116" w:type="dxa"/>
          </w:tcPr>
          <w:p w14:paraId="2C0DC552" w14:textId="40CAE8BA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الروضة 1 و 2</w:t>
            </w:r>
          </w:p>
        </w:tc>
        <w:tc>
          <w:tcPr>
            <w:tcW w:w="3117" w:type="dxa"/>
          </w:tcPr>
          <w:p w14:paraId="2757A412" w14:textId="18D981DC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أي فئة</w:t>
            </w:r>
          </w:p>
        </w:tc>
        <w:tc>
          <w:tcPr>
            <w:tcW w:w="3117" w:type="dxa"/>
          </w:tcPr>
          <w:p w14:paraId="683E12BD" w14:textId="2BC84E85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 xml:space="preserve">أنثى </w:t>
            </w:r>
          </w:p>
        </w:tc>
      </w:tr>
      <w:tr w:rsidR="00824EC3" w:rsidRPr="00946F64" w14:paraId="28E199D6" w14:textId="77777777" w:rsidTr="00824EC3">
        <w:tc>
          <w:tcPr>
            <w:tcW w:w="3116" w:type="dxa"/>
            <w:vMerge w:val="restart"/>
          </w:tcPr>
          <w:p w14:paraId="33D34DEF" w14:textId="18B53125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صفوف 1-4</w:t>
            </w:r>
          </w:p>
        </w:tc>
        <w:tc>
          <w:tcPr>
            <w:tcW w:w="3117" w:type="dxa"/>
          </w:tcPr>
          <w:p w14:paraId="4C61A097" w14:textId="7EEC243D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ذكور</w:t>
            </w:r>
          </w:p>
        </w:tc>
        <w:tc>
          <w:tcPr>
            <w:tcW w:w="3117" w:type="dxa"/>
          </w:tcPr>
          <w:p w14:paraId="585AA7BB" w14:textId="780F300F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ذكر أو أنثى</w:t>
            </w:r>
          </w:p>
        </w:tc>
      </w:tr>
      <w:tr w:rsidR="00824EC3" w:rsidRPr="00946F64" w14:paraId="3F5B1D55" w14:textId="77777777" w:rsidTr="00824EC3">
        <w:tc>
          <w:tcPr>
            <w:tcW w:w="3116" w:type="dxa"/>
            <w:vMerge/>
          </w:tcPr>
          <w:p w14:paraId="71D7659B" w14:textId="77777777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3117" w:type="dxa"/>
          </w:tcPr>
          <w:p w14:paraId="6F61D45B" w14:textId="599D9CBA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إناث</w:t>
            </w:r>
          </w:p>
        </w:tc>
        <w:tc>
          <w:tcPr>
            <w:tcW w:w="3117" w:type="dxa"/>
          </w:tcPr>
          <w:p w14:paraId="171C9A60" w14:textId="0BF95355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أنثى</w:t>
            </w:r>
          </w:p>
        </w:tc>
      </w:tr>
      <w:tr w:rsidR="00824EC3" w:rsidRPr="00946F64" w14:paraId="622DE57E" w14:textId="77777777" w:rsidTr="00824EC3">
        <w:tc>
          <w:tcPr>
            <w:tcW w:w="3116" w:type="dxa"/>
            <w:vMerge/>
          </w:tcPr>
          <w:p w14:paraId="25811228" w14:textId="77777777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3117" w:type="dxa"/>
          </w:tcPr>
          <w:p w14:paraId="63A25EEC" w14:textId="1683DA4B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مختلط</w:t>
            </w:r>
          </w:p>
        </w:tc>
        <w:tc>
          <w:tcPr>
            <w:tcW w:w="3117" w:type="dxa"/>
          </w:tcPr>
          <w:p w14:paraId="67206E21" w14:textId="3BF18B7C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أنثى أو ذكر</w:t>
            </w:r>
          </w:p>
        </w:tc>
      </w:tr>
      <w:tr w:rsidR="00824EC3" w:rsidRPr="00946F64" w14:paraId="0513EC53" w14:textId="77777777" w:rsidTr="00824EC3">
        <w:tc>
          <w:tcPr>
            <w:tcW w:w="3116" w:type="dxa"/>
            <w:vMerge w:val="restart"/>
          </w:tcPr>
          <w:p w14:paraId="36C5B5C1" w14:textId="67A60AC7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صف 5 و ما فوق</w:t>
            </w:r>
          </w:p>
        </w:tc>
        <w:tc>
          <w:tcPr>
            <w:tcW w:w="3117" w:type="dxa"/>
          </w:tcPr>
          <w:p w14:paraId="59DA77F7" w14:textId="330DC63B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ذكور</w:t>
            </w:r>
          </w:p>
        </w:tc>
        <w:tc>
          <w:tcPr>
            <w:tcW w:w="3117" w:type="dxa"/>
          </w:tcPr>
          <w:p w14:paraId="2D392A2E" w14:textId="63B804CF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ذكر</w:t>
            </w:r>
          </w:p>
        </w:tc>
      </w:tr>
      <w:tr w:rsidR="00824EC3" w:rsidRPr="00946F64" w14:paraId="083C4C6C" w14:textId="77777777" w:rsidTr="00824EC3">
        <w:tc>
          <w:tcPr>
            <w:tcW w:w="3116" w:type="dxa"/>
            <w:vMerge/>
          </w:tcPr>
          <w:p w14:paraId="15C9F622" w14:textId="77777777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3117" w:type="dxa"/>
          </w:tcPr>
          <w:p w14:paraId="7FF42447" w14:textId="22153EE9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إناث/مختلط</w:t>
            </w:r>
          </w:p>
        </w:tc>
        <w:tc>
          <w:tcPr>
            <w:tcW w:w="3117" w:type="dxa"/>
          </w:tcPr>
          <w:p w14:paraId="5420C542" w14:textId="3F4AC7FF" w:rsidR="00824EC3" w:rsidRPr="00946F64" w:rsidRDefault="00824EC3" w:rsidP="00824EC3">
            <w:pPr>
              <w:bidi/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</w:pPr>
            <w:r w:rsidRPr="00946F64">
              <w:rPr>
                <w:rFonts w:asciiTheme="majorBidi" w:eastAsia="Times" w:hAnsiTheme="majorBidi" w:cstheme="majorBidi"/>
                <w:sz w:val="26"/>
                <w:szCs w:val="26"/>
                <w:rtl/>
                <w:lang w:bidi="ar-EG"/>
              </w:rPr>
              <w:t>أنثى</w:t>
            </w:r>
          </w:p>
        </w:tc>
      </w:tr>
    </w:tbl>
    <w:p w14:paraId="4D81A4C3" w14:textId="77777777" w:rsidR="00824EC3" w:rsidRPr="00946F64" w:rsidRDefault="00824EC3" w:rsidP="00824EC3">
      <w:pPr>
        <w:bidi/>
        <w:rPr>
          <w:rFonts w:asciiTheme="majorBidi" w:eastAsia="Times" w:hAnsiTheme="majorBidi" w:cstheme="majorBidi"/>
          <w:b/>
          <w:bCs/>
          <w:sz w:val="26"/>
          <w:szCs w:val="26"/>
          <w:rtl/>
          <w:lang w:bidi="ar-EG"/>
        </w:rPr>
      </w:pPr>
    </w:p>
    <w:p w14:paraId="436786DA" w14:textId="31C21CA0" w:rsidR="00824EC3" w:rsidRPr="00946F64" w:rsidRDefault="00824EC3" w:rsidP="00824EC3">
      <w:pPr>
        <w:bidi/>
        <w:rPr>
          <w:rFonts w:asciiTheme="majorBidi" w:eastAsia="Times" w:hAnsiTheme="majorBidi" w:cstheme="majorBidi"/>
          <w:b/>
          <w:bCs/>
          <w:sz w:val="26"/>
          <w:szCs w:val="26"/>
          <w:rtl/>
          <w:lang w:bidi="ar-EG"/>
        </w:rPr>
      </w:pPr>
      <w:r w:rsidRPr="00946F64">
        <w:rPr>
          <w:rFonts w:asciiTheme="majorBidi" w:eastAsia="Times" w:hAnsiTheme="majorBidi" w:cstheme="majorBidi"/>
          <w:b/>
          <w:bCs/>
          <w:sz w:val="26"/>
          <w:szCs w:val="26"/>
          <w:rtl/>
          <w:lang w:bidi="ar-EG"/>
        </w:rPr>
        <w:t>3.التوعية بالسياسة:</w:t>
      </w:r>
    </w:p>
    <w:p w14:paraId="215C7FC2" w14:textId="7D97F854" w:rsidR="00824EC3" w:rsidRPr="00946F64" w:rsidRDefault="00824EC3" w:rsidP="00824EC3">
      <w:pPr>
        <w:bidi/>
        <w:rPr>
          <w:rFonts w:asciiTheme="majorBidi" w:eastAsia="Times" w:hAnsiTheme="majorBidi" w:cstheme="majorBidi"/>
          <w:sz w:val="26"/>
          <w:szCs w:val="26"/>
          <w:rtl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  <w:lang w:bidi="ar-EG"/>
        </w:rPr>
        <w:t>يجب تنظيم جلسات توعية لضمان معرفة أعضاء مجتمع المدرسة بهذه السياسة التي ستطبق في المدرسة.</w:t>
      </w:r>
    </w:p>
    <w:p w14:paraId="17CB0774" w14:textId="7C02DAE5" w:rsidR="00824EC3" w:rsidRPr="00946F64" w:rsidRDefault="00824EC3" w:rsidP="00824EC3">
      <w:pPr>
        <w:bidi/>
        <w:rPr>
          <w:rFonts w:asciiTheme="majorBidi" w:eastAsia="Times" w:hAnsiTheme="majorBidi" w:cstheme="majorBidi"/>
          <w:sz w:val="26"/>
          <w:szCs w:val="26"/>
          <w:rtl/>
          <w:lang w:bidi="ar-EG"/>
        </w:rPr>
      </w:pPr>
      <w:r w:rsidRPr="00946F64">
        <w:rPr>
          <w:rFonts w:asciiTheme="majorBidi" w:eastAsia="Times" w:hAnsiTheme="majorBidi" w:cstheme="majorBidi"/>
          <w:b/>
          <w:bCs/>
          <w:sz w:val="26"/>
          <w:szCs w:val="26"/>
          <w:rtl/>
          <w:lang w:bidi="ar-EG"/>
        </w:rPr>
        <w:t>4.الامتثال:</w:t>
      </w:r>
    </w:p>
    <w:p w14:paraId="1F7077A7" w14:textId="7974E2FE" w:rsidR="00824EC3" w:rsidRPr="00946F64" w:rsidRDefault="00824EC3" w:rsidP="00824EC3">
      <w:pPr>
        <w:bidi/>
        <w:rPr>
          <w:rFonts w:asciiTheme="majorBidi" w:eastAsia="Times" w:hAnsiTheme="majorBidi" w:cstheme="majorBidi"/>
          <w:sz w:val="26"/>
          <w:szCs w:val="26"/>
          <w:rtl/>
          <w:lang w:bidi="ar-EG"/>
        </w:rPr>
      </w:pPr>
      <w:r w:rsidRPr="00946F64">
        <w:rPr>
          <w:rFonts w:asciiTheme="majorBidi" w:eastAsia="Times" w:hAnsiTheme="majorBidi" w:cstheme="majorBidi"/>
          <w:sz w:val="26"/>
          <w:szCs w:val="26"/>
          <w:rtl/>
          <w:lang w:bidi="ar-EG"/>
        </w:rPr>
        <w:t>تعتبر هذه السياسة سارية اعتبارا من بداية العام الدراسي 2024/2025. و من المتوقع ان تكون المدارس متوافقة بالكامل مع هذه السياسة بحلول بداية العام الدراسي 2025/2026.</w:t>
      </w:r>
    </w:p>
    <w:p w14:paraId="550A8EE5" w14:textId="77777777" w:rsidR="00824EC3" w:rsidRPr="00824EC3" w:rsidRDefault="00824EC3" w:rsidP="00824EC3">
      <w:pPr>
        <w:bidi/>
        <w:rPr>
          <w:rFonts w:eastAsia="Times" w:cstheme="minorHAnsi"/>
          <w:sz w:val="24"/>
          <w:szCs w:val="24"/>
          <w:lang w:bidi="ar-EG"/>
        </w:rPr>
      </w:pPr>
    </w:p>
    <w:sectPr w:rsidR="00824EC3" w:rsidRPr="00824EC3" w:rsidSect="002E5E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B0BA3" w14:textId="77777777" w:rsidR="00693B1D" w:rsidRDefault="00693B1D" w:rsidP="00506847">
      <w:pPr>
        <w:spacing w:after="0" w:line="240" w:lineRule="auto"/>
      </w:pPr>
      <w:r>
        <w:separator/>
      </w:r>
    </w:p>
  </w:endnote>
  <w:endnote w:type="continuationSeparator" w:id="0">
    <w:p w14:paraId="4CBA94EF" w14:textId="77777777" w:rsidR="00693B1D" w:rsidRDefault="00693B1D" w:rsidP="0050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89E05" w14:textId="7D23B91B" w:rsidR="004518B9" w:rsidRPr="003F5DA6" w:rsidRDefault="004518B9" w:rsidP="003F5DA6">
    <w:pPr>
      <w:pStyle w:val="Footer"/>
      <w:jc w:val="center"/>
      <w:rPr>
        <w:lang w:val="fr-FR"/>
      </w:rPr>
    </w:pPr>
    <w:r w:rsidRPr="00ED1994">
      <w:rPr>
        <w:rFonts w:ascii="Calibri Light" w:hAnsi="Calibri Light" w:cs="Calibri Light"/>
        <w:b/>
        <w:bCs/>
        <w:i/>
        <w:iCs/>
        <w:sz w:val="20"/>
        <w:szCs w:val="20"/>
      </w:rPr>
      <w:t xml:space="preserve">P.O. Box. 1781, Al Ain – UAE. </w:t>
    </w:r>
    <w:r w:rsidRPr="00ED1994">
      <w:rPr>
        <w:rFonts w:ascii="Calibri Light" w:hAnsi="Calibri Light" w:cs="Calibri Light"/>
        <w:b/>
        <w:bCs/>
        <w:i/>
        <w:iCs/>
        <w:sz w:val="20"/>
        <w:szCs w:val="20"/>
        <w:lang w:val="fr-FR"/>
      </w:rPr>
      <w:t>Tel</w:t>
    </w:r>
    <w:r w:rsidR="00722BCF" w:rsidRPr="00ED1994">
      <w:rPr>
        <w:rFonts w:ascii="Calibri Light" w:hAnsi="Calibri Light" w:cs="Calibri Light"/>
        <w:b/>
        <w:bCs/>
        <w:i/>
        <w:iCs/>
        <w:sz w:val="20"/>
        <w:szCs w:val="20"/>
        <w:lang w:val="fr-FR"/>
      </w:rPr>
      <w:t>.</w:t>
    </w:r>
    <w:r w:rsidRPr="00ED1994">
      <w:rPr>
        <w:rFonts w:ascii="Calibri Light" w:hAnsi="Calibri Light" w:cs="Calibri Light"/>
        <w:b/>
        <w:bCs/>
        <w:i/>
        <w:iCs/>
        <w:sz w:val="20"/>
        <w:szCs w:val="20"/>
        <w:lang w:val="fr-FR"/>
      </w:rPr>
      <w:t xml:space="preserve"> 03 – 767 9889, Fax: 03 – 767 9885, Email: Sanawbar@emirates.net.ae</w:t>
    </w:r>
    <w:r w:rsidRPr="00ED1994">
      <w:rPr>
        <w:rFonts w:ascii="Calibri Light" w:hAnsi="Calibri Light" w:cs="Calibri Light"/>
        <w:lang w:val="fr-FR"/>
      </w:rPr>
      <w:t xml:space="preserve">  </w:t>
    </w:r>
    <w:r w:rsidRPr="00ED1994">
      <w:rPr>
        <w:rFonts w:ascii="Calibri Light" w:hAnsi="Calibri Light" w:cs="Calibri Light"/>
      </w:rPr>
      <w:ptab w:relativeTo="margin" w:alignment="right" w:leader="none"/>
    </w:r>
    <w:r w:rsidR="00307D91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3AE89E08" wp14:editId="75A95B6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2080" cy="822960"/>
              <wp:effectExtent l="9525" t="0" r="10795" b="0"/>
              <wp:wrapNone/>
              <wp:docPr id="34888749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2080" cy="822960"/>
                        <a:chOff x="8" y="9"/>
                        <a:chExt cx="15823" cy="1439"/>
                      </a:xfrm>
                    </wpg:grpSpPr>
                    <wps:wsp>
                      <wps:cNvPr id="255840294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66509962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3E0814A8" id="Group 3" o:spid="_x0000_s1026" style="position:absolute;margin-left:0;margin-top:0;width:610.4pt;height:64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" strokecolor="#2e74b5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" filled="f" stroked="f"/>
              <w10:wrap anchorx="page" anchory="page"/>
            </v:group>
          </w:pict>
        </mc:Fallback>
      </mc:AlternateContent>
    </w:r>
    <w:r w:rsidR="00307D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E89E09" wp14:editId="18065C5E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00735"/>
              <wp:effectExtent l="9525" t="9525" r="13970" b="12700"/>
              <wp:wrapNone/>
              <wp:docPr id="53065161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073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9525">
                        <a:solidFill>
                          <a:srgbClr val="1F4D7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586B507" id="Rectangle 2" o:spid="_x0000_s1026" style="position:absolute;margin-left:0;margin-top:0;width:7.15pt;height:63.05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" fillcolor="#5b9bd5" strokecolor="#1f4d78">
              <w10:wrap anchorx="margin" anchory="page"/>
            </v:rect>
          </w:pict>
        </mc:Fallback>
      </mc:AlternateContent>
    </w:r>
    <w:r w:rsidR="00307D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E89E0A" wp14:editId="6108C54E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800735"/>
              <wp:effectExtent l="9525" t="9525" r="13970" b="12700"/>
              <wp:wrapNone/>
              <wp:docPr id="171181712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073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9525">
                        <a:solidFill>
                          <a:srgbClr val="1F4D7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363FAA26" id="Rectangle 1" o:spid="_x0000_s1026" style="position:absolute;margin-left:0;margin-top:0;width:7.15pt;height:63.0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" fillcolor="#5b9bd5" strokecolor="#1f4d78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C1832" w14:textId="77777777" w:rsidR="00693B1D" w:rsidRDefault="00693B1D" w:rsidP="00506847">
      <w:pPr>
        <w:spacing w:after="0" w:line="240" w:lineRule="auto"/>
      </w:pPr>
      <w:r>
        <w:separator/>
      </w:r>
    </w:p>
  </w:footnote>
  <w:footnote w:type="continuationSeparator" w:id="0">
    <w:p w14:paraId="431A65B1" w14:textId="77777777" w:rsidR="00693B1D" w:rsidRDefault="00693B1D" w:rsidP="0050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89E04" w14:textId="77777777" w:rsidR="004518B9" w:rsidRDefault="004518B9">
    <w:pPr>
      <w:pStyle w:val="Header"/>
    </w:pPr>
    <w:r w:rsidRPr="00506847">
      <w:rPr>
        <w:noProof/>
      </w:rPr>
      <w:drawing>
        <wp:inline distT="0" distB="0" distL="0" distR="0" wp14:anchorId="3AE89E06" wp14:editId="3AE89E07">
          <wp:extent cx="5934075" cy="8001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A3764"/>
    <w:multiLevelType w:val="hybridMultilevel"/>
    <w:tmpl w:val="7964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54D0"/>
    <w:multiLevelType w:val="hybridMultilevel"/>
    <w:tmpl w:val="D94A7CE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0C00D2"/>
    <w:multiLevelType w:val="hybridMultilevel"/>
    <w:tmpl w:val="51824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A471C7"/>
    <w:multiLevelType w:val="hybridMultilevel"/>
    <w:tmpl w:val="7C8ED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B6C07"/>
    <w:multiLevelType w:val="hybridMultilevel"/>
    <w:tmpl w:val="4768D9CE"/>
    <w:lvl w:ilvl="0" w:tplc="8034CB1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31157"/>
    <w:multiLevelType w:val="hybridMultilevel"/>
    <w:tmpl w:val="E31A07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B15A00"/>
    <w:multiLevelType w:val="hybridMultilevel"/>
    <w:tmpl w:val="1B3E9F2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DCD5B0B"/>
    <w:multiLevelType w:val="hybridMultilevel"/>
    <w:tmpl w:val="EA32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C04DF"/>
    <w:multiLevelType w:val="hybridMultilevel"/>
    <w:tmpl w:val="FEFCB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70443"/>
    <w:multiLevelType w:val="hybridMultilevel"/>
    <w:tmpl w:val="3D543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D16B33"/>
    <w:multiLevelType w:val="hybridMultilevel"/>
    <w:tmpl w:val="9D704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502D9E"/>
    <w:multiLevelType w:val="hybridMultilevel"/>
    <w:tmpl w:val="637C1F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5E45BE"/>
    <w:multiLevelType w:val="multilevel"/>
    <w:tmpl w:val="B416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136DAB"/>
    <w:multiLevelType w:val="hybridMultilevel"/>
    <w:tmpl w:val="A1A6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F6EFE"/>
    <w:multiLevelType w:val="hybridMultilevel"/>
    <w:tmpl w:val="B5866A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F66115"/>
    <w:multiLevelType w:val="hybridMultilevel"/>
    <w:tmpl w:val="3D6253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CA3AF4"/>
    <w:multiLevelType w:val="multilevel"/>
    <w:tmpl w:val="C856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490B59"/>
    <w:multiLevelType w:val="hybridMultilevel"/>
    <w:tmpl w:val="18C24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257376"/>
    <w:multiLevelType w:val="hybridMultilevel"/>
    <w:tmpl w:val="7A769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4F05DD"/>
    <w:multiLevelType w:val="hybridMultilevel"/>
    <w:tmpl w:val="EF0C6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9F02C8"/>
    <w:multiLevelType w:val="hybridMultilevel"/>
    <w:tmpl w:val="E7EC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A435A"/>
    <w:multiLevelType w:val="hybridMultilevel"/>
    <w:tmpl w:val="1FC8B3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8B1704C"/>
    <w:multiLevelType w:val="hybridMultilevel"/>
    <w:tmpl w:val="9230C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055EE8"/>
    <w:multiLevelType w:val="hybridMultilevel"/>
    <w:tmpl w:val="B35E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933D3"/>
    <w:multiLevelType w:val="hybridMultilevel"/>
    <w:tmpl w:val="A11E86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BD3763E"/>
    <w:multiLevelType w:val="hybridMultilevel"/>
    <w:tmpl w:val="DB50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022FB"/>
    <w:multiLevelType w:val="hybridMultilevel"/>
    <w:tmpl w:val="7718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22711"/>
    <w:multiLevelType w:val="hybridMultilevel"/>
    <w:tmpl w:val="D23E1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2233C8"/>
    <w:multiLevelType w:val="multilevel"/>
    <w:tmpl w:val="8020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841B9"/>
    <w:multiLevelType w:val="hybridMultilevel"/>
    <w:tmpl w:val="41AA6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EE391F"/>
    <w:multiLevelType w:val="hybridMultilevel"/>
    <w:tmpl w:val="0FF0E59A"/>
    <w:lvl w:ilvl="0" w:tplc="46F48B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581407"/>
    <w:multiLevelType w:val="hybridMultilevel"/>
    <w:tmpl w:val="76B6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E13A2"/>
    <w:multiLevelType w:val="hybridMultilevel"/>
    <w:tmpl w:val="B2A2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5D08D4"/>
    <w:multiLevelType w:val="multilevel"/>
    <w:tmpl w:val="AFFE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F3025D"/>
    <w:multiLevelType w:val="hybridMultilevel"/>
    <w:tmpl w:val="D4A6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5CEF"/>
    <w:multiLevelType w:val="hybridMultilevel"/>
    <w:tmpl w:val="2D8A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B6ECC"/>
    <w:multiLevelType w:val="hybridMultilevel"/>
    <w:tmpl w:val="9B8AA7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5A3AE7"/>
    <w:multiLevelType w:val="hybridMultilevel"/>
    <w:tmpl w:val="215ABB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A75AB0"/>
    <w:multiLevelType w:val="hybridMultilevel"/>
    <w:tmpl w:val="4E4AC98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D9E6446"/>
    <w:multiLevelType w:val="hybridMultilevel"/>
    <w:tmpl w:val="A300AB9E"/>
    <w:lvl w:ilvl="0" w:tplc="EC148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14382"/>
    <w:multiLevelType w:val="hybridMultilevel"/>
    <w:tmpl w:val="31AA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A7290"/>
    <w:multiLevelType w:val="hybridMultilevel"/>
    <w:tmpl w:val="7F7667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8005648">
    <w:abstractNumId w:val="4"/>
  </w:num>
  <w:num w:numId="2" w16cid:durableId="1550917854">
    <w:abstractNumId w:val="40"/>
  </w:num>
  <w:num w:numId="3" w16cid:durableId="584993225">
    <w:abstractNumId w:val="18"/>
  </w:num>
  <w:num w:numId="4" w16cid:durableId="1496800648">
    <w:abstractNumId w:val="2"/>
  </w:num>
  <w:num w:numId="5" w16cid:durableId="1668484096">
    <w:abstractNumId w:val="37"/>
  </w:num>
  <w:num w:numId="6" w16cid:durableId="271547971">
    <w:abstractNumId w:val="39"/>
  </w:num>
  <w:num w:numId="7" w16cid:durableId="898830235">
    <w:abstractNumId w:val="3"/>
  </w:num>
  <w:num w:numId="8" w16cid:durableId="706107639">
    <w:abstractNumId w:val="17"/>
  </w:num>
  <w:num w:numId="9" w16cid:durableId="11301995">
    <w:abstractNumId w:val="8"/>
  </w:num>
  <w:num w:numId="10" w16cid:durableId="13263871">
    <w:abstractNumId w:val="22"/>
  </w:num>
  <w:num w:numId="11" w16cid:durableId="90591943">
    <w:abstractNumId w:val="19"/>
  </w:num>
  <w:num w:numId="12" w16cid:durableId="1912108593">
    <w:abstractNumId w:val="27"/>
  </w:num>
  <w:num w:numId="13" w16cid:durableId="2002081507">
    <w:abstractNumId w:val="29"/>
  </w:num>
  <w:num w:numId="14" w16cid:durableId="545335028">
    <w:abstractNumId w:val="0"/>
  </w:num>
  <w:num w:numId="15" w16cid:durableId="2093315436">
    <w:abstractNumId w:val="35"/>
  </w:num>
  <w:num w:numId="16" w16cid:durableId="508447973">
    <w:abstractNumId w:val="10"/>
  </w:num>
  <w:num w:numId="17" w16cid:durableId="154418965">
    <w:abstractNumId w:val="24"/>
  </w:num>
  <w:num w:numId="18" w16cid:durableId="1332222734">
    <w:abstractNumId w:val="30"/>
  </w:num>
  <w:num w:numId="19" w16cid:durableId="223300084">
    <w:abstractNumId w:val="26"/>
  </w:num>
  <w:num w:numId="20" w16cid:durableId="1096906203">
    <w:abstractNumId w:val="9"/>
  </w:num>
  <w:num w:numId="21" w16cid:durableId="40985696">
    <w:abstractNumId w:val="34"/>
  </w:num>
  <w:num w:numId="22" w16cid:durableId="1945917878">
    <w:abstractNumId w:val="32"/>
  </w:num>
  <w:num w:numId="23" w16cid:durableId="913390727">
    <w:abstractNumId w:val="20"/>
  </w:num>
  <w:num w:numId="24" w16cid:durableId="69625004">
    <w:abstractNumId w:val="38"/>
  </w:num>
  <w:num w:numId="25" w16cid:durableId="653530755">
    <w:abstractNumId w:val="21"/>
  </w:num>
  <w:num w:numId="26" w16cid:durableId="1435174385">
    <w:abstractNumId w:val="1"/>
  </w:num>
  <w:num w:numId="27" w16cid:durableId="33501024">
    <w:abstractNumId w:val="6"/>
  </w:num>
  <w:num w:numId="28" w16cid:durableId="325549630">
    <w:abstractNumId w:val="25"/>
  </w:num>
  <w:num w:numId="29" w16cid:durableId="6909273">
    <w:abstractNumId w:val="23"/>
  </w:num>
  <w:num w:numId="30" w16cid:durableId="479270932">
    <w:abstractNumId w:val="31"/>
  </w:num>
  <w:num w:numId="31" w16cid:durableId="418137029">
    <w:abstractNumId w:val="7"/>
  </w:num>
  <w:num w:numId="32" w16cid:durableId="1847556325">
    <w:abstractNumId w:val="13"/>
  </w:num>
  <w:num w:numId="33" w16cid:durableId="999961477">
    <w:abstractNumId w:val="15"/>
  </w:num>
  <w:num w:numId="34" w16cid:durableId="1663243172">
    <w:abstractNumId w:val="5"/>
  </w:num>
  <w:num w:numId="35" w16cid:durableId="1983345427">
    <w:abstractNumId w:val="41"/>
  </w:num>
  <w:num w:numId="36" w16cid:durableId="1733842383">
    <w:abstractNumId w:val="11"/>
  </w:num>
  <w:num w:numId="37" w16cid:durableId="1849253386">
    <w:abstractNumId w:val="36"/>
  </w:num>
  <w:num w:numId="38" w16cid:durableId="1844473000">
    <w:abstractNumId w:val="14"/>
  </w:num>
  <w:num w:numId="39" w16cid:durableId="318576140">
    <w:abstractNumId w:val="33"/>
  </w:num>
  <w:num w:numId="40" w16cid:durableId="215239229">
    <w:abstractNumId w:val="12"/>
  </w:num>
  <w:num w:numId="41" w16cid:durableId="764812899">
    <w:abstractNumId w:val="16"/>
  </w:num>
  <w:num w:numId="42" w16cid:durableId="3036286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D6"/>
    <w:rsid w:val="0001175D"/>
    <w:rsid w:val="00015FF5"/>
    <w:rsid w:val="00023953"/>
    <w:rsid w:val="00031DE6"/>
    <w:rsid w:val="00033241"/>
    <w:rsid w:val="0004518A"/>
    <w:rsid w:val="00046F62"/>
    <w:rsid w:val="00056301"/>
    <w:rsid w:val="000625CB"/>
    <w:rsid w:val="00074E9F"/>
    <w:rsid w:val="00091B63"/>
    <w:rsid w:val="000A0775"/>
    <w:rsid w:val="000A1ABC"/>
    <w:rsid w:val="000C0929"/>
    <w:rsid w:val="000D1573"/>
    <w:rsid w:val="000D21B0"/>
    <w:rsid w:val="000E1D80"/>
    <w:rsid w:val="000E2327"/>
    <w:rsid w:val="000F17FB"/>
    <w:rsid w:val="000F4391"/>
    <w:rsid w:val="000F7350"/>
    <w:rsid w:val="00112805"/>
    <w:rsid w:val="0012168B"/>
    <w:rsid w:val="001327DA"/>
    <w:rsid w:val="00140A6D"/>
    <w:rsid w:val="00150B54"/>
    <w:rsid w:val="0016688D"/>
    <w:rsid w:val="00166A51"/>
    <w:rsid w:val="00167854"/>
    <w:rsid w:val="001701E7"/>
    <w:rsid w:val="001763D9"/>
    <w:rsid w:val="00194C7B"/>
    <w:rsid w:val="001B61DC"/>
    <w:rsid w:val="001C0F81"/>
    <w:rsid w:val="001C612A"/>
    <w:rsid w:val="001E6F3B"/>
    <w:rsid w:val="001F1B19"/>
    <w:rsid w:val="001F4108"/>
    <w:rsid w:val="001F706A"/>
    <w:rsid w:val="00205AED"/>
    <w:rsid w:val="00206032"/>
    <w:rsid w:val="002224E6"/>
    <w:rsid w:val="002252D8"/>
    <w:rsid w:val="00231D04"/>
    <w:rsid w:val="00243DB4"/>
    <w:rsid w:val="00256E5D"/>
    <w:rsid w:val="002615A9"/>
    <w:rsid w:val="00276F2A"/>
    <w:rsid w:val="00277D3F"/>
    <w:rsid w:val="002868B4"/>
    <w:rsid w:val="002A532A"/>
    <w:rsid w:val="002A5B7A"/>
    <w:rsid w:val="002A5E76"/>
    <w:rsid w:val="002A6E6A"/>
    <w:rsid w:val="002B017A"/>
    <w:rsid w:val="002B4580"/>
    <w:rsid w:val="002B472D"/>
    <w:rsid w:val="002B4BE0"/>
    <w:rsid w:val="002B6FD1"/>
    <w:rsid w:val="002B7DC8"/>
    <w:rsid w:val="002C10F2"/>
    <w:rsid w:val="002C1A8E"/>
    <w:rsid w:val="002D1865"/>
    <w:rsid w:val="002E5E86"/>
    <w:rsid w:val="002F0004"/>
    <w:rsid w:val="002F0213"/>
    <w:rsid w:val="002F3471"/>
    <w:rsid w:val="002F66CC"/>
    <w:rsid w:val="003018AB"/>
    <w:rsid w:val="00304890"/>
    <w:rsid w:val="00307D91"/>
    <w:rsid w:val="00310901"/>
    <w:rsid w:val="003118BF"/>
    <w:rsid w:val="00332F58"/>
    <w:rsid w:val="00335786"/>
    <w:rsid w:val="00341C36"/>
    <w:rsid w:val="00342E43"/>
    <w:rsid w:val="00352433"/>
    <w:rsid w:val="00354CA5"/>
    <w:rsid w:val="003735AC"/>
    <w:rsid w:val="003809D2"/>
    <w:rsid w:val="00390232"/>
    <w:rsid w:val="00390A6F"/>
    <w:rsid w:val="003927F5"/>
    <w:rsid w:val="003B52A1"/>
    <w:rsid w:val="003B754D"/>
    <w:rsid w:val="003B79CC"/>
    <w:rsid w:val="003D7F53"/>
    <w:rsid w:val="003E3B3E"/>
    <w:rsid w:val="003E4771"/>
    <w:rsid w:val="003F0243"/>
    <w:rsid w:val="003F3B13"/>
    <w:rsid w:val="003F5DA6"/>
    <w:rsid w:val="003F7448"/>
    <w:rsid w:val="00400661"/>
    <w:rsid w:val="00401958"/>
    <w:rsid w:val="00404574"/>
    <w:rsid w:val="0040567D"/>
    <w:rsid w:val="00407E22"/>
    <w:rsid w:val="00412623"/>
    <w:rsid w:val="00413FF4"/>
    <w:rsid w:val="004165DA"/>
    <w:rsid w:val="00441A6E"/>
    <w:rsid w:val="00443C0A"/>
    <w:rsid w:val="00446D4D"/>
    <w:rsid w:val="00447E74"/>
    <w:rsid w:val="004518B9"/>
    <w:rsid w:val="00474356"/>
    <w:rsid w:val="004773AA"/>
    <w:rsid w:val="00481815"/>
    <w:rsid w:val="00486DF2"/>
    <w:rsid w:val="00487FCD"/>
    <w:rsid w:val="004A3F19"/>
    <w:rsid w:val="004A4856"/>
    <w:rsid w:val="004C7878"/>
    <w:rsid w:val="004D4937"/>
    <w:rsid w:val="004E7581"/>
    <w:rsid w:val="004F10CC"/>
    <w:rsid w:val="004F1BEC"/>
    <w:rsid w:val="004F617F"/>
    <w:rsid w:val="00506847"/>
    <w:rsid w:val="00512D52"/>
    <w:rsid w:val="00532E4A"/>
    <w:rsid w:val="00541CB0"/>
    <w:rsid w:val="00545427"/>
    <w:rsid w:val="0054793B"/>
    <w:rsid w:val="00560CA1"/>
    <w:rsid w:val="00570138"/>
    <w:rsid w:val="00585E6D"/>
    <w:rsid w:val="00590D34"/>
    <w:rsid w:val="005917D8"/>
    <w:rsid w:val="00591A73"/>
    <w:rsid w:val="00593096"/>
    <w:rsid w:val="0059798B"/>
    <w:rsid w:val="005B105B"/>
    <w:rsid w:val="005B399D"/>
    <w:rsid w:val="005B4EC8"/>
    <w:rsid w:val="005C391B"/>
    <w:rsid w:val="005C5852"/>
    <w:rsid w:val="005D2902"/>
    <w:rsid w:val="005D639F"/>
    <w:rsid w:val="005E0E62"/>
    <w:rsid w:val="005F17D4"/>
    <w:rsid w:val="005F4AAC"/>
    <w:rsid w:val="005F69F5"/>
    <w:rsid w:val="005F6C64"/>
    <w:rsid w:val="006152FA"/>
    <w:rsid w:val="00622F77"/>
    <w:rsid w:val="006258CF"/>
    <w:rsid w:val="0063320E"/>
    <w:rsid w:val="00641896"/>
    <w:rsid w:val="006543DC"/>
    <w:rsid w:val="00665112"/>
    <w:rsid w:val="006659F6"/>
    <w:rsid w:val="0067073C"/>
    <w:rsid w:val="00672D59"/>
    <w:rsid w:val="00675AB6"/>
    <w:rsid w:val="00677680"/>
    <w:rsid w:val="00680D73"/>
    <w:rsid w:val="00684A67"/>
    <w:rsid w:val="00690D73"/>
    <w:rsid w:val="00693B1D"/>
    <w:rsid w:val="006A32AD"/>
    <w:rsid w:val="006A60FB"/>
    <w:rsid w:val="006A7140"/>
    <w:rsid w:val="006C0099"/>
    <w:rsid w:val="006C2AB3"/>
    <w:rsid w:val="006D4CDA"/>
    <w:rsid w:val="00704A2E"/>
    <w:rsid w:val="007130C2"/>
    <w:rsid w:val="00716E09"/>
    <w:rsid w:val="00717090"/>
    <w:rsid w:val="00722BCF"/>
    <w:rsid w:val="00724550"/>
    <w:rsid w:val="00730E14"/>
    <w:rsid w:val="0074092F"/>
    <w:rsid w:val="00740CF0"/>
    <w:rsid w:val="007419C4"/>
    <w:rsid w:val="00751305"/>
    <w:rsid w:val="00751C92"/>
    <w:rsid w:val="0075739A"/>
    <w:rsid w:val="00771A31"/>
    <w:rsid w:val="0078074E"/>
    <w:rsid w:val="00780C67"/>
    <w:rsid w:val="00784554"/>
    <w:rsid w:val="0079491A"/>
    <w:rsid w:val="00796D71"/>
    <w:rsid w:val="007A0E40"/>
    <w:rsid w:val="007A22AD"/>
    <w:rsid w:val="007B4031"/>
    <w:rsid w:val="007C45CE"/>
    <w:rsid w:val="007C7533"/>
    <w:rsid w:val="007D7282"/>
    <w:rsid w:val="007E377E"/>
    <w:rsid w:val="007E6633"/>
    <w:rsid w:val="00817E8B"/>
    <w:rsid w:val="00822E24"/>
    <w:rsid w:val="00824EC3"/>
    <w:rsid w:val="008317EE"/>
    <w:rsid w:val="00831EE5"/>
    <w:rsid w:val="008332B9"/>
    <w:rsid w:val="00833548"/>
    <w:rsid w:val="008428CE"/>
    <w:rsid w:val="008526D9"/>
    <w:rsid w:val="008544BF"/>
    <w:rsid w:val="00854511"/>
    <w:rsid w:val="008723F8"/>
    <w:rsid w:val="00873A85"/>
    <w:rsid w:val="00886888"/>
    <w:rsid w:val="00887899"/>
    <w:rsid w:val="008879A9"/>
    <w:rsid w:val="008960E7"/>
    <w:rsid w:val="00896819"/>
    <w:rsid w:val="008A269B"/>
    <w:rsid w:val="008B2851"/>
    <w:rsid w:val="008B6F02"/>
    <w:rsid w:val="008C0927"/>
    <w:rsid w:val="008D3340"/>
    <w:rsid w:val="008E56C0"/>
    <w:rsid w:val="008E7604"/>
    <w:rsid w:val="008E77BC"/>
    <w:rsid w:val="0090650A"/>
    <w:rsid w:val="00931FFC"/>
    <w:rsid w:val="0093679D"/>
    <w:rsid w:val="009412D9"/>
    <w:rsid w:val="009448EB"/>
    <w:rsid w:val="009452A9"/>
    <w:rsid w:val="00946F64"/>
    <w:rsid w:val="00964B3B"/>
    <w:rsid w:val="00981302"/>
    <w:rsid w:val="00982907"/>
    <w:rsid w:val="00994067"/>
    <w:rsid w:val="009A235E"/>
    <w:rsid w:val="009A3A01"/>
    <w:rsid w:val="009A62CC"/>
    <w:rsid w:val="009B3ED8"/>
    <w:rsid w:val="009B61B6"/>
    <w:rsid w:val="009E3417"/>
    <w:rsid w:val="009E6AB6"/>
    <w:rsid w:val="009E6AFB"/>
    <w:rsid w:val="009F1367"/>
    <w:rsid w:val="00A113D7"/>
    <w:rsid w:val="00A11E90"/>
    <w:rsid w:val="00A134D5"/>
    <w:rsid w:val="00A2496E"/>
    <w:rsid w:val="00A31E8E"/>
    <w:rsid w:val="00A65C47"/>
    <w:rsid w:val="00A70C6A"/>
    <w:rsid w:val="00A7209F"/>
    <w:rsid w:val="00A83007"/>
    <w:rsid w:val="00A8364A"/>
    <w:rsid w:val="00A90D1D"/>
    <w:rsid w:val="00A91BE2"/>
    <w:rsid w:val="00AB1E1E"/>
    <w:rsid w:val="00AB3F48"/>
    <w:rsid w:val="00AC52F6"/>
    <w:rsid w:val="00AC68EC"/>
    <w:rsid w:val="00AC6BA9"/>
    <w:rsid w:val="00AD2EA3"/>
    <w:rsid w:val="00AE46A1"/>
    <w:rsid w:val="00AF5F87"/>
    <w:rsid w:val="00AF64CA"/>
    <w:rsid w:val="00B07658"/>
    <w:rsid w:val="00B24662"/>
    <w:rsid w:val="00B248F8"/>
    <w:rsid w:val="00B25392"/>
    <w:rsid w:val="00B363D4"/>
    <w:rsid w:val="00B43745"/>
    <w:rsid w:val="00B57038"/>
    <w:rsid w:val="00B63DC8"/>
    <w:rsid w:val="00B7661B"/>
    <w:rsid w:val="00B8266A"/>
    <w:rsid w:val="00B83D08"/>
    <w:rsid w:val="00B84CE6"/>
    <w:rsid w:val="00B91DCC"/>
    <w:rsid w:val="00BA2339"/>
    <w:rsid w:val="00BC6484"/>
    <w:rsid w:val="00BD4289"/>
    <w:rsid w:val="00BD6727"/>
    <w:rsid w:val="00BE5E13"/>
    <w:rsid w:val="00BE6423"/>
    <w:rsid w:val="00BF2862"/>
    <w:rsid w:val="00C100FF"/>
    <w:rsid w:val="00C25B93"/>
    <w:rsid w:val="00C26B92"/>
    <w:rsid w:val="00C26F35"/>
    <w:rsid w:val="00C4281D"/>
    <w:rsid w:val="00C4629A"/>
    <w:rsid w:val="00C607BB"/>
    <w:rsid w:val="00C6191B"/>
    <w:rsid w:val="00C65888"/>
    <w:rsid w:val="00C66F06"/>
    <w:rsid w:val="00C6766F"/>
    <w:rsid w:val="00C7167C"/>
    <w:rsid w:val="00C74E4D"/>
    <w:rsid w:val="00C8042D"/>
    <w:rsid w:val="00C809AF"/>
    <w:rsid w:val="00C916A8"/>
    <w:rsid w:val="00C97634"/>
    <w:rsid w:val="00CA3F30"/>
    <w:rsid w:val="00CB077F"/>
    <w:rsid w:val="00CB0BF4"/>
    <w:rsid w:val="00CB66BB"/>
    <w:rsid w:val="00CC00A3"/>
    <w:rsid w:val="00CC36C1"/>
    <w:rsid w:val="00CD1E00"/>
    <w:rsid w:val="00CD442B"/>
    <w:rsid w:val="00CD5254"/>
    <w:rsid w:val="00CD5C30"/>
    <w:rsid w:val="00CE7BF9"/>
    <w:rsid w:val="00CF5E92"/>
    <w:rsid w:val="00D020A6"/>
    <w:rsid w:val="00D0400E"/>
    <w:rsid w:val="00D139C7"/>
    <w:rsid w:val="00D15B0F"/>
    <w:rsid w:val="00D32A99"/>
    <w:rsid w:val="00D3768C"/>
    <w:rsid w:val="00D415C0"/>
    <w:rsid w:val="00D57C6E"/>
    <w:rsid w:val="00D72484"/>
    <w:rsid w:val="00D76B9C"/>
    <w:rsid w:val="00D81085"/>
    <w:rsid w:val="00D94FBE"/>
    <w:rsid w:val="00DA432C"/>
    <w:rsid w:val="00DA6ABF"/>
    <w:rsid w:val="00DB21E5"/>
    <w:rsid w:val="00DB4DD3"/>
    <w:rsid w:val="00DB684D"/>
    <w:rsid w:val="00DC1671"/>
    <w:rsid w:val="00DD51A6"/>
    <w:rsid w:val="00DD53F2"/>
    <w:rsid w:val="00DE212A"/>
    <w:rsid w:val="00DE6F09"/>
    <w:rsid w:val="00DF37E2"/>
    <w:rsid w:val="00E03937"/>
    <w:rsid w:val="00E132EB"/>
    <w:rsid w:val="00E24D1C"/>
    <w:rsid w:val="00E2562E"/>
    <w:rsid w:val="00E427F4"/>
    <w:rsid w:val="00E43CBE"/>
    <w:rsid w:val="00E52925"/>
    <w:rsid w:val="00E55D01"/>
    <w:rsid w:val="00E56310"/>
    <w:rsid w:val="00E566DA"/>
    <w:rsid w:val="00E5711F"/>
    <w:rsid w:val="00E64512"/>
    <w:rsid w:val="00E71231"/>
    <w:rsid w:val="00E7196F"/>
    <w:rsid w:val="00E74F4A"/>
    <w:rsid w:val="00E75DDB"/>
    <w:rsid w:val="00E76825"/>
    <w:rsid w:val="00E82620"/>
    <w:rsid w:val="00E85137"/>
    <w:rsid w:val="00E9053F"/>
    <w:rsid w:val="00E967FD"/>
    <w:rsid w:val="00EA010D"/>
    <w:rsid w:val="00EA3A12"/>
    <w:rsid w:val="00EB4381"/>
    <w:rsid w:val="00EB56A8"/>
    <w:rsid w:val="00EC1585"/>
    <w:rsid w:val="00EC5545"/>
    <w:rsid w:val="00EC68EC"/>
    <w:rsid w:val="00EC74D6"/>
    <w:rsid w:val="00EC7A07"/>
    <w:rsid w:val="00ED1994"/>
    <w:rsid w:val="00ED55C1"/>
    <w:rsid w:val="00EE036B"/>
    <w:rsid w:val="00EE5778"/>
    <w:rsid w:val="00EF03BD"/>
    <w:rsid w:val="00EF4D68"/>
    <w:rsid w:val="00F0274B"/>
    <w:rsid w:val="00F156E8"/>
    <w:rsid w:val="00F22463"/>
    <w:rsid w:val="00F25D59"/>
    <w:rsid w:val="00F32B8E"/>
    <w:rsid w:val="00F53507"/>
    <w:rsid w:val="00F60652"/>
    <w:rsid w:val="00F665A8"/>
    <w:rsid w:val="00F6796C"/>
    <w:rsid w:val="00F7061B"/>
    <w:rsid w:val="00F85BD7"/>
    <w:rsid w:val="00F9070D"/>
    <w:rsid w:val="00F92403"/>
    <w:rsid w:val="00FB26DA"/>
    <w:rsid w:val="00FC33C5"/>
    <w:rsid w:val="00FD314A"/>
    <w:rsid w:val="00FE48C4"/>
    <w:rsid w:val="00FF1220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89DFA"/>
  <w15:docId w15:val="{F8E09F80-F8D6-483B-B418-33002D44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D1"/>
  </w:style>
  <w:style w:type="paragraph" w:styleId="Heading1">
    <w:name w:val="heading 1"/>
    <w:basedOn w:val="Normal"/>
    <w:next w:val="Normal"/>
    <w:link w:val="Heading1Char"/>
    <w:uiPriority w:val="9"/>
    <w:qFormat/>
    <w:rsid w:val="00416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5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8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47"/>
  </w:style>
  <w:style w:type="paragraph" w:styleId="Footer">
    <w:name w:val="footer"/>
    <w:basedOn w:val="Normal"/>
    <w:link w:val="FooterChar"/>
    <w:uiPriority w:val="99"/>
    <w:unhideWhenUsed/>
    <w:rsid w:val="005068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47"/>
  </w:style>
  <w:style w:type="paragraph" w:styleId="BalloonText">
    <w:name w:val="Balloon Text"/>
    <w:basedOn w:val="Normal"/>
    <w:link w:val="BalloonTextChar"/>
    <w:uiPriority w:val="99"/>
    <w:semiHidden/>
    <w:unhideWhenUsed/>
    <w:rsid w:val="0050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209F"/>
    <w:pPr>
      <w:autoSpaceDE w:val="0"/>
      <w:autoSpaceDN w:val="0"/>
      <w:adjustRightInd w:val="0"/>
      <w:spacing w:after="0" w:line="240" w:lineRule="auto"/>
    </w:pPr>
    <w:rPr>
      <w:rFonts w:ascii="Candara" w:eastAsiaTheme="minorHAnsi" w:hAnsi="Candara" w:cs="Candar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09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65D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16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6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165DA"/>
    <w:pPr>
      <w:ind w:left="720"/>
      <w:contextualSpacing/>
    </w:pPr>
  </w:style>
  <w:style w:type="paragraph" w:styleId="BodyText">
    <w:name w:val="Body Text"/>
    <w:link w:val="BodyTextChar"/>
    <w:rsid w:val="001B61DC"/>
    <w:pPr>
      <w:spacing w:after="120" w:line="240" w:lineRule="atLeast"/>
    </w:pPr>
    <w:rPr>
      <w:rFonts w:ascii="Trebuchet MS" w:eastAsia="Times New Roman" w:hAnsi="Trebuchet MS"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1B61DC"/>
    <w:rPr>
      <w:rFonts w:ascii="Trebuchet MS" w:eastAsia="Times New Roman" w:hAnsi="Trebuchet MS" w:cs="Arial"/>
      <w:color w:val="000000"/>
      <w:szCs w:val="20"/>
    </w:rPr>
  </w:style>
  <w:style w:type="character" w:customStyle="1" w:styleId="hps">
    <w:name w:val="hps"/>
    <w:basedOn w:val="DefaultParagraphFont"/>
    <w:rsid w:val="001B61DC"/>
  </w:style>
  <w:style w:type="character" w:styleId="Emphasis">
    <w:name w:val="Emphasis"/>
    <w:uiPriority w:val="20"/>
    <w:qFormat/>
    <w:rsid w:val="001B61DC"/>
    <w:rPr>
      <w:i/>
      <w:iCs/>
    </w:rPr>
  </w:style>
  <w:style w:type="paragraph" w:customStyle="1" w:styleId="TOCText">
    <w:name w:val="TOC Text"/>
    <w:rsid w:val="001B61DC"/>
    <w:pPr>
      <w:tabs>
        <w:tab w:val="left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halaa</dc:creator>
  <cp:keywords/>
  <dc:description/>
  <cp:lastModifiedBy>Luna Mustafa</cp:lastModifiedBy>
  <cp:revision>4</cp:revision>
  <cp:lastPrinted>2018-09-17T08:56:00Z</cp:lastPrinted>
  <dcterms:created xsi:type="dcterms:W3CDTF">2024-10-22T05:58:00Z</dcterms:created>
  <dcterms:modified xsi:type="dcterms:W3CDTF">2024-12-06T04:53:00Z</dcterms:modified>
</cp:coreProperties>
</file>